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56EE3" w14:textId="6CB62F76" w:rsidR="00BA719D" w:rsidRPr="00AD3C1A" w:rsidRDefault="00BA719D" w:rsidP="00AD3C1A">
      <w:pPr>
        <w:pStyle w:val="FALH1"/>
        <w:jc w:val="center"/>
        <w:rPr>
          <w:sz w:val="48"/>
        </w:rPr>
      </w:pPr>
      <w:r w:rsidRPr="00AD3C1A">
        <w:rPr>
          <w:sz w:val="48"/>
        </w:rPr>
        <w:t>De</w:t>
      </w:r>
      <w:r w:rsidR="00AD3C1A">
        <w:rPr>
          <w:sz w:val="48"/>
        </w:rPr>
        <w:t>veloping Mathematical Proficiency</w:t>
      </w:r>
    </w:p>
    <w:p w14:paraId="750B66E7" w14:textId="03BCCA19" w:rsidR="00BA719D" w:rsidRPr="00AD3C1A" w:rsidRDefault="00AD3C1A" w:rsidP="00AD3C1A">
      <w:pPr>
        <w:pStyle w:val="FALH1"/>
        <w:jc w:val="center"/>
        <w:rPr>
          <w:sz w:val="28"/>
          <w:szCs w:val="28"/>
        </w:rPr>
      </w:pPr>
      <w:r>
        <w:rPr>
          <w:sz w:val="28"/>
          <w:szCs w:val="28"/>
        </w:rPr>
        <w:t>The potential of different types of tasks for student learning</w:t>
      </w:r>
    </w:p>
    <w:p w14:paraId="78CACC44" w14:textId="2733565F" w:rsidR="00183D2E" w:rsidRPr="00183D2E" w:rsidRDefault="00183D2E" w:rsidP="00183D2E">
      <w:pPr>
        <w:pStyle w:val="FALH3"/>
        <w:jc w:val="center"/>
        <w:rPr>
          <w:sz w:val="40"/>
        </w:rPr>
      </w:pPr>
      <w:r>
        <w:rPr>
          <w:sz w:val="40"/>
        </w:rPr>
        <w:t>Leader</w:t>
      </w:r>
      <w:r w:rsidRPr="00981656">
        <w:rPr>
          <w:sz w:val="40"/>
        </w:rPr>
        <w:t xml:space="preserve"> Guide</w:t>
      </w:r>
    </w:p>
    <w:p w14:paraId="6ED91D01" w14:textId="459FD42A" w:rsidR="0051571F" w:rsidRDefault="00456C71" w:rsidP="00BA719D">
      <w:pPr>
        <w:pStyle w:val="FALH2"/>
      </w:pPr>
      <w:r w:rsidRPr="00AE5B7C">
        <w:t>goals</w:t>
      </w:r>
    </w:p>
    <w:p w14:paraId="3A86AC1A" w14:textId="77777777" w:rsidR="00EF614C" w:rsidRDefault="00EF614C" w:rsidP="00EF614C">
      <w:pPr>
        <w:pStyle w:val="FALtext-normal"/>
        <w:rPr>
          <w:lang w:val="en-GB"/>
        </w:rPr>
      </w:pPr>
      <w:r>
        <w:t xml:space="preserve">This tool provides mathematics teachers with insights into the potential of different types of tasks for helping students to develop their proficiency in mathematics. This will help teachers to select and adapt a balanced </w:t>
      </w:r>
      <w:r>
        <w:rPr>
          <w:lang w:val="en-GB"/>
        </w:rPr>
        <w:t xml:space="preserve">range of tasks and activities for the mathematics classroom. </w:t>
      </w:r>
    </w:p>
    <w:p w14:paraId="58A4BD0A" w14:textId="77777777" w:rsidR="0051571F" w:rsidRDefault="0051571F" w:rsidP="0051571F">
      <w:pPr>
        <w:pStyle w:val="FALH2"/>
      </w:pPr>
      <w:r>
        <w:t>Users</w:t>
      </w:r>
    </w:p>
    <w:p w14:paraId="42F50E63" w14:textId="7D4869B6" w:rsidR="0051571F" w:rsidRDefault="00977C7C" w:rsidP="0051571F">
      <w:proofErr w:type="gramStart"/>
      <w:r>
        <w:t xml:space="preserve">Professional development leaders, working with </w:t>
      </w:r>
      <w:r w:rsidR="00EF614C">
        <w:t>t</w:t>
      </w:r>
      <w:r w:rsidR="00423346">
        <w:t>eachers</w:t>
      </w:r>
      <w:r>
        <w:t xml:space="preserve"> of mathematics at middle and high school grades</w:t>
      </w:r>
      <w:r w:rsidR="008D5D89">
        <w:t>.</w:t>
      </w:r>
      <w:proofErr w:type="gramEnd"/>
    </w:p>
    <w:p w14:paraId="4E35B911" w14:textId="77777777" w:rsidR="0051571F" w:rsidRDefault="0051571F" w:rsidP="0051571F">
      <w:pPr>
        <w:pStyle w:val="FALH2"/>
      </w:pPr>
      <w:r w:rsidRPr="0051571F">
        <w:t>Introduction</w:t>
      </w:r>
    </w:p>
    <w:p w14:paraId="3CF6F2C9" w14:textId="441762FC" w:rsidR="008B2DA2" w:rsidRPr="00883C35" w:rsidRDefault="00A40019" w:rsidP="00883C35">
      <w:r w:rsidRPr="00A40019">
        <w:t xml:space="preserve">The Common Core State Standards drew on </w:t>
      </w:r>
      <w:r>
        <w:t xml:space="preserve">the National Research Council’s report, </w:t>
      </w:r>
      <w:hyperlink r:id="rId9" w:history="1">
        <w:r w:rsidRPr="00A40019">
          <w:rPr>
            <w:i/>
          </w:rPr>
          <w:t>Adding it Up</w:t>
        </w:r>
      </w:hyperlink>
      <w:r w:rsidR="0081037B">
        <w:rPr>
          <w:i/>
        </w:rPr>
        <w:t>,</w:t>
      </w:r>
      <w:r w:rsidRPr="00A40019">
        <w:rPr>
          <w:vertAlign w:val="superscript"/>
        </w:rPr>
        <w:footnoteReference w:id="1"/>
      </w:r>
      <w:r>
        <w:t xml:space="preserve"> in order to define various types of expertise that educators should try to develop in their students. This session </w:t>
      </w:r>
      <w:r w:rsidR="0081037B">
        <w:t>uses</w:t>
      </w:r>
      <w:r>
        <w:t xml:space="preserve"> this document to provide a framework for selecting </w:t>
      </w:r>
      <w:r w:rsidR="004C53B5">
        <w:t>different types of classroom activity</w:t>
      </w:r>
      <w:r>
        <w:t xml:space="preserve"> </w:t>
      </w:r>
      <w:r w:rsidR="004C53B5">
        <w:t>that help to de</w:t>
      </w:r>
      <w:r w:rsidR="00694EB1">
        <w:t>velop mathematical proficiency</w:t>
      </w:r>
      <w:r>
        <w:t xml:space="preserve">. The categories considered are: </w:t>
      </w:r>
      <w:r w:rsidR="004C53B5">
        <w:t xml:space="preserve">conceptual understanding, procedural </w:t>
      </w:r>
      <w:r>
        <w:t xml:space="preserve">fluency, </w:t>
      </w:r>
      <w:r w:rsidR="004C53B5">
        <w:t>strategic competence</w:t>
      </w:r>
      <w:r>
        <w:t>, adaptive reasoning, and</w:t>
      </w:r>
      <w:r w:rsidR="004C53B5">
        <w:t xml:space="preserve"> </w:t>
      </w:r>
      <w:r w:rsidR="004C53B5">
        <w:rPr>
          <w:lang w:val="en-GB"/>
        </w:rPr>
        <w:t>productive disposition</w:t>
      </w:r>
      <w:r>
        <w:t>.</w:t>
      </w:r>
      <w:r w:rsidR="00883C35">
        <w:t xml:space="preserve"> </w:t>
      </w:r>
      <w:r>
        <w:t>In this workshop, we seek to provide a vision for the types of tasks and activ</w:t>
      </w:r>
      <w:r w:rsidR="004C53B5">
        <w:t xml:space="preserve">ities that this list implies. </w:t>
      </w:r>
      <w:r w:rsidR="00821F68">
        <w:t>By using</w:t>
      </w:r>
      <w:r w:rsidR="00883C35">
        <w:t xml:space="preserve"> examples of tasks and working on them collabo</w:t>
      </w:r>
      <w:r w:rsidR="00B02F2B">
        <w:t xml:space="preserve">ratively, </w:t>
      </w:r>
      <w:r w:rsidR="00883C35">
        <w:t xml:space="preserve">teachers will be stimulated </w:t>
      </w:r>
      <w:r w:rsidR="00183D2E">
        <w:t xml:space="preserve">to </w:t>
      </w:r>
      <w:r w:rsidR="00883C35">
        <w:t xml:space="preserve">include a much wider variety of tasks than are currently </w:t>
      </w:r>
      <w:r w:rsidR="0081037B">
        <w:t xml:space="preserve">present </w:t>
      </w:r>
      <w:r w:rsidR="00883C35">
        <w:t xml:space="preserve">in the curriculum. </w:t>
      </w:r>
      <w:r w:rsidR="00883C35">
        <w:br/>
      </w:r>
    </w:p>
    <w:p w14:paraId="5FDFC63A" w14:textId="77777777" w:rsidR="005C0559" w:rsidRDefault="005C0559" w:rsidP="005C0559">
      <w:pPr>
        <w:pStyle w:val="Heading1"/>
      </w:pPr>
      <w:r>
        <w:t>Session Outline</w:t>
      </w:r>
    </w:p>
    <w:p w14:paraId="5B96CCBC" w14:textId="059518A1" w:rsidR="00B02F2B" w:rsidRDefault="00013DF4" w:rsidP="00B02F2B">
      <w:pPr>
        <w:pStyle w:val="ListParagraph"/>
        <w:rPr>
          <w:lang w:val="en-GB"/>
        </w:rPr>
      </w:pPr>
      <w:r>
        <w:rPr>
          <w:lang w:val="en-GB"/>
        </w:rPr>
        <w:t>The Five</w:t>
      </w:r>
      <w:r w:rsidR="00B02F2B">
        <w:rPr>
          <w:lang w:val="en-GB"/>
        </w:rPr>
        <w:t xml:space="preserve"> Strand</w:t>
      </w:r>
      <w:r>
        <w:rPr>
          <w:lang w:val="en-GB"/>
        </w:rPr>
        <w:t>s of Mathematical Proficiency</w:t>
      </w:r>
      <w:r>
        <w:rPr>
          <w:lang w:val="en-GB"/>
        </w:rPr>
        <w:tab/>
        <w:t>25</w:t>
      </w:r>
      <w:r w:rsidR="00B02F2B">
        <w:rPr>
          <w:lang w:val="en-GB"/>
        </w:rPr>
        <w:t xml:space="preserve"> minutes</w:t>
      </w:r>
    </w:p>
    <w:p w14:paraId="20E41172" w14:textId="75DB2F76" w:rsidR="004E5BFD" w:rsidRDefault="004E5BFD" w:rsidP="004E5BFD">
      <w:pPr>
        <w:pStyle w:val="ListParagraph"/>
        <w:numPr>
          <w:ilvl w:val="1"/>
          <w:numId w:val="7"/>
        </w:numPr>
        <w:rPr>
          <w:lang w:val="en-GB"/>
        </w:rPr>
      </w:pPr>
      <w:r>
        <w:rPr>
          <w:lang w:val="en-GB"/>
        </w:rPr>
        <w:t>Conceptual Understanding</w:t>
      </w:r>
    </w:p>
    <w:p w14:paraId="1BFE9DAA" w14:textId="6E7B83F9" w:rsidR="004E5BFD" w:rsidRDefault="004E5BFD" w:rsidP="004E5BFD">
      <w:pPr>
        <w:pStyle w:val="ListParagraph"/>
        <w:numPr>
          <w:ilvl w:val="1"/>
          <w:numId w:val="7"/>
        </w:numPr>
        <w:rPr>
          <w:lang w:val="en-GB"/>
        </w:rPr>
      </w:pPr>
      <w:r>
        <w:rPr>
          <w:lang w:val="en-GB"/>
        </w:rPr>
        <w:t>Procedural Fluency</w:t>
      </w:r>
    </w:p>
    <w:p w14:paraId="3AEA482B" w14:textId="37F837D0" w:rsidR="004E5BFD" w:rsidRDefault="004E5BFD" w:rsidP="004E5BFD">
      <w:pPr>
        <w:pStyle w:val="ListParagraph"/>
        <w:numPr>
          <w:ilvl w:val="1"/>
          <w:numId w:val="7"/>
        </w:numPr>
        <w:rPr>
          <w:lang w:val="en-GB"/>
        </w:rPr>
      </w:pPr>
      <w:r>
        <w:rPr>
          <w:lang w:val="en-GB"/>
        </w:rPr>
        <w:t>Strategic Competence</w:t>
      </w:r>
    </w:p>
    <w:p w14:paraId="3CF90316" w14:textId="3C22DA70" w:rsidR="004E5BFD" w:rsidRDefault="004E5BFD" w:rsidP="004E5BFD">
      <w:pPr>
        <w:pStyle w:val="ListParagraph"/>
        <w:numPr>
          <w:ilvl w:val="1"/>
          <w:numId w:val="7"/>
        </w:numPr>
        <w:rPr>
          <w:lang w:val="en-GB"/>
        </w:rPr>
      </w:pPr>
      <w:r>
        <w:rPr>
          <w:lang w:val="en-GB"/>
        </w:rPr>
        <w:t>Adaptive Reasoning</w:t>
      </w:r>
    </w:p>
    <w:p w14:paraId="4881F1B7" w14:textId="2022D62D" w:rsidR="004E5BFD" w:rsidRDefault="004E5BFD" w:rsidP="004E5BFD">
      <w:pPr>
        <w:pStyle w:val="ListParagraph"/>
        <w:numPr>
          <w:ilvl w:val="1"/>
          <w:numId w:val="7"/>
        </w:numPr>
        <w:rPr>
          <w:lang w:val="en-GB"/>
        </w:rPr>
      </w:pPr>
      <w:r>
        <w:rPr>
          <w:lang w:val="en-GB"/>
        </w:rPr>
        <w:t>Productive Disposition</w:t>
      </w:r>
    </w:p>
    <w:p w14:paraId="11726521" w14:textId="4B813658" w:rsidR="00B02F2B" w:rsidRDefault="00013DF4" w:rsidP="00B02F2B">
      <w:pPr>
        <w:pStyle w:val="ListParagraph"/>
        <w:rPr>
          <w:lang w:val="en-GB"/>
        </w:rPr>
      </w:pPr>
      <w:r>
        <w:rPr>
          <w:lang w:val="en-GB"/>
        </w:rPr>
        <w:t>Introducing the Tasks</w:t>
      </w:r>
      <w:r>
        <w:rPr>
          <w:lang w:val="en-GB"/>
        </w:rPr>
        <w:tab/>
        <w:t>5</w:t>
      </w:r>
      <w:r w:rsidR="00B02F2B">
        <w:rPr>
          <w:lang w:val="en-GB"/>
        </w:rPr>
        <w:t xml:space="preserve"> minutes</w:t>
      </w:r>
    </w:p>
    <w:p w14:paraId="48283C99" w14:textId="56806918" w:rsidR="00B02F2B" w:rsidRDefault="00013DF4" w:rsidP="00B02F2B">
      <w:pPr>
        <w:pStyle w:val="ListParagraph"/>
        <w:rPr>
          <w:lang w:val="en-GB"/>
        </w:rPr>
      </w:pPr>
      <w:r>
        <w:rPr>
          <w:lang w:val="en-GB"/>
        </w:rPr>
        <w:t>Working on the Tasks</w:t>
      </w:r>
      <w:r>
        <w:rPr>
          <w:lang w:val="en-GB"/>
        </w:rPr>
        <w:tab/>
        <w:t>30 minutes</w:t>
      </w:r>
    </w:p>
    <w:p w14:paraId="4AA9A0E8" w14:textId="5AC86A69" w:rsidR="00B02F2B" w:rsidRDefault="00013DF4" w:rsidP="00B02F2B">
      <w:pPr>
        <w:pStyle w:val="ListParagraph"/>
        <w:rPr>
          <w:lang w:val="en-GB"/>
        </w:rPr>
      </w:pPr>
      <w:r>
        <w:rPr>
          <w:lang w:val="en-GB"/>
        </w:rPr>
        <w:t xml:space="preserve">Feedback on </w:t>
      </w:r>
      <w:r w:rsidR="00B02F2B">
        <w:rPr>
          <w:lang w:val="en-GB"/>
        </w:rPr>
        <w:t>the Tasks</w:t>
      </w:r>
      <w:r w:rsidR="00B02F2B">
        <w:rPr>
          <w:lang w:val="en-GB"/>
        </w:rPr>
        <w:tab/>
        <w:t>20 minutes</w:t>
      </w:r>
    </w:p>
    <w:p w14:paraId="688ED0A0" w14:textId="77777777" w:rsidR="00B02F2B" w:rsidRDefault="00B02F2B" w:rsidP="00B02F2B">
      <w:pPr>
        <w:pStyle w:val="ListParagraph"/>
        <w:rPr>
          <w:lang w:val="en-GB"/>
        </w:rPr>
      </w:pPr>
      <w:r>
        <w:rPr>
          <w:lang w:val="en-GB"/>
        </w:rPr>
        <w:t>Reflection</w:t>
      </w:r>
      <w:r>
        <w:rPr>
          <w:lang w:val="en-GB"/>
        </w:rPr>
        <w:tab/>
      </w:r>
      <w:r>
        <w:rPr>
          <w:lang w:val="en-GB"/>
        </w:rPr>
        <w:tab/>
        <w:t>10 minutes</w:t>
      </w:r>
    </w:p>
    <w:p w14:paraId="523E05F9" w14:textId="77777777" w:rsidR="006A179A" w:rsidRPr="00AE5B7C" w:rsidRDefault="006A179A" w:rsidP="006A179A">
      <w:pPr>
        <w:pStyle w:val="FALH2"/>
        <w:spacing w:before="240"/>
      </w:pPr>
      <w:r w:rsidRPr="00AE5B7C">
        <w:t>Materials required</w:t>
      </w:r>
    </w:p>
    <w:p w14:paraId="3077FF45" w14:textId="4F023D63" w:rsidR="005C0559" w:rsidRDefault="00327C0E" w:rsidP="00110AFE">
      <w:pPr>
        <w:pStyle w:val="ListParagraph"/>
      </w:pPr>
      <w:r w:rsidRPr="0051571F">
        <w:t>Th</w:t>
      </w:r>
      <w:r>
        <w:t xml:space="preserve">is </w:t>
      </w:r>
      <w:r w:rsidR="00694EB1">
        <w:t>Leader</w:t>
      </w:r>
      <w:r>
        <w:t xml:space="preserve"> Guide, supported by a PowerP</w:t>
      </w:r>
      <w:r w:rsidRPr="0051571F">
        <w:t>oint: ‘</w:t>
      </w:r>
      <w:r w:rsidR="004C53B5">
        <w:t>Developing Mathematical Proficiency</w:t>
      </w:r>
      <w:r w:rsidR="008A061E">
        <w:t xml:space="preserve"> slides</w:t>
      </w:r>
      <w:r w:rsidRPr="0051571F">
        <w:t>.pptx’</w:t>
      </w:r>
    </w:p>
    <w:p w14:paraId="0688BD6E" w14:textId="04786E31" w:rsidR="00110AFE" w:rsidRDefault="00110AFE" w:rsidP="00110AFE">
      <w:pPr>
        <w:pStyle w:val="ListParagraph"/>
      </w:pPr>
      <w:r>
        <w:t xml:space="preserve">Session Handouts: </w:t>
      </w:r>
      <w:r w:rsidR="002E7619">
        <w:t>One</w:t>
      </w:r>
      <w:r w:rsidR="00694EB1">
        <w:t xml:space="preserve"> copy per participant</w:t>
      </w:r>
      <w:r w:rsidR="00C408EB">
        <w:t xml:space="preserve"> (to be distributed at the start of the workshop)</w:t>
      </w:r>
    </w:p>
    <w:p w14:paraId="5E0C77FB" w14:textId="4C88FD5B" w:rsidR="00977C7C" w:rsidRDefault="00C408EB" w:rsidP="00C408EB">
      <w:pPr>
        <w:pStyle w:val="ListParagraph"/>
      </w:pPr>
      <w:r>
        <w:t>Mini-whiteboards and dry-erase markers (to be given out at the start of the workshop)</w:t>
      </w:r>
    </w:p>
    <w:p w14:paraId="3E6C7123" w14:textId="77777777" w:rsidR="00977C7C" w:rsidRDefault="00977C7C" w:rsidP="00423346">
      <w:pPr>
        <w:pStyle w:val="FALH2"/>
        <w:spacing w:before="240"/>
      </w:pPr>
    </w:p>
    <w:p w14:paraId="46D7E3C0" w14:textId="77777777" w:rsidR="006A179A" w:rsidRPr="00AE5B7C" w:rsidRDefault="006A179A" w:rsidP="00423346">
      <w:pPr>
        <w:pStyle w:val="FALH2"/>
        <w:spacing w:before="240"/>
      </w:pPr>
      <w:r w:rsidRPr="00AE5B7C">
        <w:lastRenderedPageBreak/>
        <w:t>Time needed</w:t>
      </w:r>
    </w:p>
    <w:p w14:paraId="3DFFE1C6" w14:textId="16AAB279" w:rsidR="00671F0A" w:rsidRDefault="00013DF4" w:rsidP="00671F0A">
      <w:pPr>
        <w:pStyle w:val="FALtext-normal"/>
        <w:rPr>
          <w:lang w:val="en-GB"/>
        </w:rPr>
      </w:pPr>
      <w:r>
        <w:rPr>
          <w:lang w:val="en-GB"/>
        </w:rPr>
        <w:t>90</w:t>
      </w:r>
      <w:r w:rsidR="00F1206B">
        <w:rPr>
          <w:lang w:val="en-GB"/>
        </w:rPr>
        <w:t xml:space="preserve"> minutes</w:t>
      </w:r>
      <w:r w:rsidR="008D5D89">
        <w:rPr>
          <w:lang w:val="en-GB"/>
        </w:rPr>
        <w:t>.</w:t>
      </w:r>
    </w:p>
    <w:p w14:paraId="0730A24E" w14:textId="77777777" w:rsidR="006A179A" w:rsidRDefault="006A179A" w:rsidP="006A179A">
      <w:pPr>
        <w:pStyle w:val="FALH2"/>
      </w:pPr>
      <w:r>
        <w:t>Preparation</w:t>
      </w:r>
    </w:p>
    <w:p w14:paraId="4952AA32" w14:textId="5C1735A1" w:rsidR="0069022B" w:rsidRDefault="00FB32D6" w:rsidP="006A179A">
      <w:r w:rsidRPr="0051571F">
        <w:t xml:space="preserve">The </w:t>
      </w:r>
      <w:r>
        <w:t>workshop leader(s)</w:t>
      </w:r>
      <w:r w:rsidRPr="0051571F">
        <w:t xml:space="preserve"> should carefully wo</w:t>
      </w:r>
      <w:r>
        <w:t>rk through this Guide</w:t>
      </w:r>
      <w:r w:rsidR="001B2019">
        <w:t>, referring to the Handouts</w:t>
      </w:r>
      <w:r>
        <w:t>.  For the core Activity Sequence (below) it covers the same material as on the PowerPoint slides</w:t>
      </w:r>
      <w:r w:rsidRPr="0051571F">
        <w:t xml:space="preserve">, including </w:t>
      </w:r>
      <w:r>
        <w:t>the notes</w:t>
      </w:r>
      <w:r w:rsidRPr="0051571F">
        <w:t xml:space="preserve"> </w:t>
      </w:r>
      <w:r>
        <w:t>below</w:t>
      </w:r>
      <w:r w:rsidR="008A061E">
        <w:t xml:space="preserve"> each slide</w:t>
      </w:r>
      <w:r w:rsidR="006A179A" w:rsidRPr="0051571F">
        <w:t xml:space="preserve">. </w:t>
      </w:r>
    </w:p>
    <w:p w14:paraId="6FCF4467" w14:textId="03580E65" w:rsidR="006A179A" w:rsidRPr="0051571F" w:rsidRDefault="006D0677" w:rsidP="006A179A">
      <w:pPr>
        <w:rPr>
          <w:i/>
        </w:rPr>
      </w:pPr>
      <w:r w:rsidRPr="006D0677">
        <w:t>Fill in your local informatio</w:t>
      </w:r>
      <w:r>
        <w:t>n on the first and last slides.</w:t>
      </w:r>
      <w:r w:rsidRPr="006D0677">
        <w:t xml:space="preserve"> </w:t>
      </w:r>
    </w:p>
    <w:p w14:paraId="36930BB7" w14:textId="56CA7DE7" w:rsidR="00195C60" w:rsidRDefault="001F7CBA" w:rsidP="002C58D4">
      <w:r>
        <w:t xml:space="preserve">Try to anticipate the common </w:t>
      </w:r>
      <w:r w:rsidR="00183D2E">
        <w:t>concerns</w:t>
      </w:r>
      <w:r>
        <w:t xml:space="preserve"> that participants will have and note down your responses to them</w:t>
      </w:r>
      <w:r w:rsidR="00183D2E">
        <w:t xml:space="preserve"> </w:t>
      </w:r>
      <w:r w:rsidR="00077A33">
        <w:t>below</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676"/>
        <w:gridCol w:w="4684"/>
      </w:tblGrid>
      <w:tr w:rsidR="0083240C" w:rsidRPr="00741F82" w14:paraId="3D02F8A1" w14:textId="77777777" w:rsidTr="0083240C">
        <w:tc>
          <w:tcPr>
            <w:tcW w:w="4676" w:type="dxa"/>
            <w:tcBorders>
              <w:top w:val="nil"/>
              <w:left w:val="nil"/>
              <w:bottom w:val="single" w:sz="4" w:space="0" w:color="auto"/>
              <w:right w:val="nil"/>
              <w:tl2br w:val="nil"/>
              <w:tr2bl w:val="nil"/>
            </w:tcBorders>
            <w:tcMar>
              <w:top w:w="0" w:type="dxa"/>
              <w:left w:w="0" w:type="dxa"/>
              <w:bottom w:w="0" w:type="dxa"/>
              <w:right w:w="0" w:type="dxa"/>
            </w:tcMar>
          </w:tcPr>
          <w:p w14:paraId="42354253" w14:textId="77777777" w:rsidR="0083240C" w:rsidRPr="00BE2B0A" w:rsidRDefault="0083240C" w:rsidP="0083240C">
            <w:pPr>
              <w:pStyle w:val="FALH3"/>
            </w:pPr>
            <w:r>
              <w:br w:type="page"/>
            </w:r>
            <w:r w:rsidRPr="00BE2B0A">
              <w:t xml:space="preserve">Common </w:t>
            </w:r>
            <w:r>
              <w:t>concern</w:t>
            </w:r>
          </w:p>
        </w:tc>
        <w:tc>
          <w:tcPr>
            <w:tcW w:w="4684" w:type="dxa"/>
            <w:tcBorders>
              <w:top w:val="nil"/>
              <w:left w:val="nil"/>
              <w:bottom w:val="single" w:sz="4" w:space="0" w:color="auto"/>
              <w:right w:val="nil"/>
              <w:tl2br w:val="nil"/>
              <w:tr2bl w:val="nil"/>
            </w:tcBorders>
          </w:tcPr>
          <w:p w14:paraId="103E31A3" w14:textId="77777777" w:rsidR="0083240C" w:rsidRPr="00BE2B0A" w:rsidRDefault="0083240C" w:rsidP="0083240C">
            <w:pPr>
              <w:pStyle w:val="FALH3"/>
            </w:pPr>
            <w:r w:rsidRPr="00BE2B0A">
              <w:t xml:space="preserve">Suggested </w:t>
            </w:r>
            <w:r>
              <w:t>responses</w:t>
            </w:r>
          </w:p>
        </w:tc>
      </w:tr>
    </w:tbl>
    <w:tbl>
      <w:tblPr>
        <w:tblStyle w:val="TableGrid"/>
        <w:tblW w:w="0" w:type="auto"/>
        <w:tblInd w:w="113" w:type="dxa"/>
        <w:tblLook w:val="04A0" w:firstRow="1" w:lastRow="0" w:firstColumn="1" w:lastColumn="0" w:noHBand="0" w:noVBand="1"/>
      </w:tblPr>
      <w:tblGrid>
        <w:gridCol w:w="4730"/>
        <w:gridCol w:w="4733"/>
      </w:tblGrid>
      <w:tr w:rsidR="0083240C" w14:paraId="0BB56714" w14:textId="77777777" w:rsidTr="0083240C">
        <w:tc>
          <w:tcPr>
            <w:tcW w:w="4730" w:type="dxa"/>
          </w:tcPr>
          <w:p w14:paraId="36091E18" w14:textId="0C90C8C5" w:rsidR="0083240C" w:rsidRDefault="0083240C" w:rsidP="0083240C">
            <w:pPr>
              <w:pStyle w:val="FALIssuesstrong"/>
              <w:ind w:left="0"/>
            </w:pPr>
          </w:p>
        </w:tc>
        <w:tc>
          <w:tcPr>
            <w:tcW w:w="4733" w:type="dxa"/>
          </w:tcPr>
          <w:p w14:paraId="6756E5A9" w14:textId="0A7A3004" w:rsidR="0083240C" w:rsidRDefault="0083240C" w:rsidP="0083240C">
            <w:pPr>
              <w:pStyle w:val="FALIssueTablePoints"/>
            </w:pPr>
          </w:p>
        </w:tc>
      </w:tr>
      <w:tr w:rsidR="0083240C" w14:paraId="3BF3A739" w14:textId="77777777" w:rsidTr="0083240C">
        <w:tc>
          <w:tcPr>
            <w:tcW w:w="4730" w:type="dxa"/>
          </w:tcPr>
          <w:p w14:paraId="49402635" w14:textId="39FBF477" w:rsidR="0083240C" w:rsidRPr="00327C0E" w:rsidRDefault="0083240C" w:rsidP="0083240C">
            <w:pPr>
              <w:pStyle w:val="FALIssuesstrong"/>
              <w:ind w:left="0"/>
            </w:pPr>
          </w:p>
        </w:tc>
        <w:tc>
          <w:tcPr>
            <w:tcW w:w="4733" w:type="dxa"/>
          </w:tcPr>
          <w:p w14:paraId="42F7EAB3" w14:textId="2972F3B3" w:rsidR="0083240C" w:rsidRPr="00197AE1" w:rsidRDefault="0083240C" w:rsidP="0083240C">
            <w:pPr>
              <w:pStyle w:val="FALIssueTablePoints"/>
            </w:pPr>
          </w:p>
        </w:tc>
      </w:tr>
      <w:tr w:rsidR="0083240C" w14:paraId="1B1F2142" w14:textId="77777777" w:rsidTr="0083240C">
        <w:tc>
          <w:tcPr>
            <w:tcW w:w="4730" w:type="dxa"/>
          </w:tcPr>
          <w:p w14:paraId="0D631984" w14:textId="77777777" w:rsidR="0083240C" w:rsidRPr="004B349C" w:rsidRDefault="0083240C" w:rsidP="0083240C">
            <w:pPr>
              <w:pStyle w:val="FALIssuesstrong"/>
              <w:ind w:left="0"/>
            </w:pPr>
          </w:p>
        </w:tc>
        <w:tc>
          <w:tcPr>
            <w:tcW w:w="4733" w:type="dxa"/>
          </w:tcPr>
          <w:p w14:paraId="2DD68E55" w14:textId="77777777" w:rsidR="0083240C" w:rsidRPr="004B349C" w:rsidRDefault="0083240C" w:rsidP="0083240C">
            <w:pPr>
              <w:pStyle w:val="FALIssueTablePoints"/>
            </w:pPr>
          </w:p>
        </w:tc>
      </w:tr>
      <w:tr w:rsidR="0083240C" w14:paraId="3BC4EC2C" w14:textId="77777777" w:rsidTr="0083240C">
        <w:tc>
          <w:tcPr>
            <w:tcW w:w="4730" w:type="dxa"/>
          </w:tcPr>
          <w:p w14:paraId="144B944E" w14:textId="77777777" w:rsidR="0083240C" w:rsidRPr="004B349C" w:rsidRDefault="0083240C" w:rsidP="0083240C">
            <w:pPr>
              <w:pStyle w:val="FALIssuesstrong"/>
              <w:ind w:left="0"/>
            </w:pPr>
          </w:p>
        </w:tc>
        <w:tc>
          <w:tcPr>
            <w:tcW w:w="4733" w:type="dxa"/>
          </w:tcPr>
          <w:p w14:paraId="32853812" w14:textId="77777777" w:rsidR="0083240C" w:rsidRPr="004B349C" w:rsidRDefault="0083240C" w:rsidP="0083240C">
            <w:pPr>
              <w:pStyle w:val="FALIssueTablePoints"/>
            </w:pPr>
          </w:p>
        </w:tc>
      </w:tr>
      <w:tr w:rsidR="00077A33" w14:paraId="21A29470" w14:textId="77777777" w:rsidTr="0083240C">
        <w:tc>
          <w:tcPr>
            <w:tcW w:w="4730" w:type="dxa"/>
          </w:tcPr>
          <w:p w14:paraId="0416CC72" w14:textId="77777777" w:rsidR="00077A33" w:rsidRPr="004B349C" w:rsidRDefault="00077A33" w:rsidP="0083240C">
            <w:pPr>
              <w:pStyle w:val="FALIssuesstrong"/>
              <w:ind w:left="0"/>
            </w:pPr>
          </w:p>
        </w:tc>
        <w:tc>
          <w:tcPr>
            <w:tcW w:w="4733" w:type="dxa"/>
          </w:tcPr>
          <w:p w14:paraId="79ADF525" w14:textId="77777777" w:rsidR="00077A33" w:rsidRPr="004B349C" w:rsidRDefault="00077A33" w:rsidP="0083240C">
            <w:pPr>
              <w:pStyle w:val="FALIssueTablePoints"/>
            </w:pPr>
          </w:p>
        </w:tc>
      </w:tr>
      <w:tr w:rsidR="00077A33" w14:paraId="2A002F2E" w14:textId="77777777" w:rsidTr="0083240C">
        <w:tc>
          <w:tcPr>
            <w:tcW w:w="4730" w:type="dxa"/>
          </w:tcPr>
          <w:p w14:paraId="6980E1F3" w14:textId="77777777" w:rsidR="00077A33" w:rsidRPr="004B349C" w:rsidRDefault="00077A33" w:rsidP="0083240C">
            <w:pPr>
              <w:pStyle w:val="FALIssuesstrong"/>
              <w:ind w:left="0"/>
            </w:pPr>
          </w:p>
        </w:tc>
        <w:tc>
          <w:tcPr>
            <w:tcW w:w="4733" w:type="dxa"/>
          </w:tcPr>
          <w:p w14:paraId="106912BA" w14:textId="77777777" w:rsidR="00077A33" w:rsidRPr="004B349C" w:rsidRDefault="00077A33" w:rsidP="0083240C">
            <w:pPr>
              <w:pStyle w:val="FALIssueTablePoints"/>
            </w:pPr>
          </w:p>
        </w:tc>
      </w:tr>
      <w:tr w:rsidR="00077A33" w14:paraId="0F9EE87A" w14:textId="77777777" w:rsidTr="0083240C">
        <w:tc>
          <w:tcPr>
            <w:tcW w:w="4730" w:type="dxa"/>
          </w:tcPr>
          <w:p w14:paraId="5DE6FDE7" w14:textId="77777777" w:rsidR="00077A33" w:rsidRPr="004B349C" w:rsidRDefault="00077A33" w:rsidP="0083240C">
            <w:pPr>
              <w:pStyle w:val="FALIssuesstrong"/>
              <w:ind w:left="0"/>
            </w:pPr>
          </w:p>
        </w:tc>
        <w:tc>
          <w:tcPr>
            <w:tcW w:w="4733" w:type="dxa"/>
          </w:tcPr>
          <w:p w14:paraId="01A770CC" w14:textId="77777777" w:rsidR="00077A33" w:rsidRPr="004B349C" w:rsidRDefault="00077A33" w:rsidP="0083240C">
            <w:pPr>
              <w:pStyle w:val="FALIssueTablePoints"/>
            </w:pPr>
          </w:p>
        </w:tc>
      </w:tr>
    </w:tbl>
    <w:p w14:paraId="0CA52177" w14:textId="77777777" w:rsidR="0051571F" w:rsidRDefault="0051571F" w:rsidP="0051571F"/>
    <w:p w14:paraId="36017EAA" w14:textId="06EE07FB" w:rsidR="0051571F" w:rsidRDefault="0051571F" w:rsidP="0051571F">
      <w:pPr>
        <w:ind w:left="360"/>
      </w:pPr>
    </w:p>
    <w:p w14:paraId="72650E94" w14:textId="77777777" w:rsidR="002C58D4" w:rsidRDefault="002C58D4">
      <w:pPr>
        <w:tabs>
          <w:tab w:val="clear" w:pos="851"/>
          <w:tab w:val="clear" w:pos="1276"/>
        </w:tabs>
        <w:spacing w:before="0" w:after="0"/>
        <w:rPr>
          <w:rFonts w:ascii="Rockwell" w:eastAsiaTheme="minorEastAsia" w:hAnsi="Rockwell"/>
          <w:b/>
          <w:caps/>
          <w:color w:val="6A141A"/>
          <w:spacing w:val="20"/>
          <w:sz w:val="24"/>
          <w:szCs w:val="24"/>
        </w:rPr>
      </w:pPr>
      <w:r>
        <w:br w:type="page"/>
      </w:r>
    </w:p>
    <w:p w14:paraId="29ED4744" w14:textId="77777777" w:rsidR="00F010F0" w:rsidRDefault="0051571F" w:rsidP="002C58D4">
      <w:pPr>
        <w:pStyle w:val="FALH2"/>
      </w:pPr>
      <w:r>
        <w:lastRenderedPageBreak/>
        <w:t>Activity Sequence</w:t>
      </w:r>
    </w:p>
    <w:tbl>
      <w:tblPr>
        <w:tblStyle w:val="TableGrid"/>
        <w:tblW w:w="5032"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18"/>
        <w:gridCol w:w="4819"/>
      </w:tblGrid>
      <w:tr w:rsidR="005262F1" w14:paraId="305982D9" w14:textId="77777777" w:rsidTr="008F438E">
        <w:trPr>
          <w:cantSplit/>
          <w:trHeight w:val="1403"/>
        </w:trPr>
        <w:tc>
          <w:tcPr>
            <w:tcW w:w="2500" w:type="pct"/>
          </w:tcPr>
          <w:p w14:paraId="05803B26" w14:textId="2369D0E9" w:rsidR="005262F1" w:rsidRDefault="005262F1" w:rsidP="00225B12">
            <w:pPr>
              <w:pStyle w:val="FALH3"/>
            </w:pPr>
            <w:r>
              <w:t>Title Slide</w:t>
            </w:r>
          </w:p>
          <w:p w14:paraId="4A0F934A" w14:textId="77777777" w:rsidR="00581482" w:rsidRPr="00581482" w:rsidRDefault="00581482" w:rsidP="00581482">
            <w:pPr>
              <w:rPr>
                <w:i/>
                <w:lang w:val="en-GB"/>
              </w:rPr>
            </w:pPr>
            <w:r w:rsidRPr="00581482">
              <w:rPr>
                <w:i/>
                <w:iCs/>
              </w:rPr>
              <w:t xml:space="preserve">You may like to customize this slide and/or the last one with your own institutional and contact details. Please leave the copyright attribution, however. </w:t>
            </w:r>
          </w:p>
          <w:p w14:paraId="05FCC238" w14:textId="77777777" w:rsidR="001B2019" w:rsidRDefault="00581482" w:rsidP="00581482">
            <w:pPr>
              <w:rPr>
                <w:i/>
                <w:iCs/>
              </w:rPr>
            </w:pPr>
            <w:r w:rsidRPr="00581482">
              <w:rPr>
                <w:i/>
                <w:iCs/>
              </w:rPr>
              <w:t xml:space="preserve">Possible comments below are in </w:t>
            </w:r>
            <w:r w:rsidRPr="00581482">
              <w:t>plain text</w:t>
            </w:r>
            <w:r w:rsidRPr="00581482">
              <w:rPr>
                <w:i/>
              </w:rPr>
              <w:t>.</w:t>
            </w:r>
            <w:r w:rsidRPr="00581482">
              <w:rPr>
                <w:i/>
                <w:iCs/>
              </w:rPr>
              <w:t xml:space="preserve"> Suggestions are in italics. </w:t>
            </w:r>
          </w:p>
          <w:p w14:paraId="5292679B" w14:textId="4CB37F89" w:rsidR="00581482" w:rsidRPr="00581482" w:rsidRDefault="00581482" w:rsidP="00581482">
            <w:pPr>
              <w:rPr>
                <w:i/>
                <w:lang w:val="en-GB"/>
              </w:rPr>
            </w:pPr>
            <w:r w:rsidRPr="00581482">
              <w:rPr>
                <w:i/>
                <w:iCs/>
              </w:rPr>
              <w:t>Users will, of course, adapt as necessary – though we recommend sticking with this activity sequence the first time or two.</w:t>
            </w:r>
          </w:p>
          <w:p w14:paraId="40B95D0D" w14:textId="125D3714" w:rsidR="005262F1" w:rsidRPr="0030246A" w:rsidRDefault="0061252F" w:rsidP="00371E06">
            <w:pPr>
              <w:rPr>
                <w:i/>
              </w:rPr>
            </w:pPr>
            <w:r>
              <w:t xml:space="preserve">Today’s workshop is about exploring what it means to </w:t>
            </w:r>
            <w:r w:rsidR="000E3B21">
              <w:t>d</w:t>
            </w:r>
            <w:r w:rsidR="00371E06">
              <w:t xml:space="preserve">evelop mathematical proficiency, </w:t>
            </w:r>
            <w:r>
              <w:t>identifying tasks</w:t>
            </w:r>
            <w:r w:rsidR="00371E06">
              <w:t xml:space="preserve"> that </w:t>
            </w:r>
            <w:r>
              <w:t xml:space="preserve">encourage the different </w:t>
            </w:r>
            <w:r w:rsidR="000E3B21">
              <w:t>elements that</w:t>
            </w:r>
            <w:r>
              <w:t xml:space="preserve"> make up</w:t>
            </w:r>
            <w:r w:rsidR="000E3B21">
              <w:t xml:space="preserve"> the characteristic behaviors of a mathematically proficient student</w:t>
            </w:r>
            <w:r>
              <w:t>.</w:t>
            </w:r>
          </w:p>
        </w:tc>
        <w:tc>
          <w:tcPr>
            <w:tcW w:w="2500" w:type="pct"/>
            <w:tcBorders>
              <w:top w:val="single" w:sz="4" w:space="0" w:color="auto"/>
              <w:bottom w:val="single" w:sz="4" w:space="0" w:color="auto"/>
            </w:tcBorders>
          </w:tcPr>
          <w:p w14:paraId="05E00E81" w14:textId="1576B165" w:rsidR="005262F1" w:rsidRDefault="005262F1" w:rsidP="005262F1">
            <w:pPr>
              <w:pStyle w:val="Caption"/>
            </w:pPr>
            <w:r>
              <w:t xml:space="preserve">Slide </w:t>
            </w:r>
            <w:fldSimple w:instr=" SEQ Slide \* ARABIC ">
              <w:r w:rsidR="00DF7E41">
                <w:rPr>
                  <w:noProof/>
                </w:rPr>
                <w:t>1</w:t>
              </w:r>
            </w:fldSimple>
          </w:p>
          <w:p w14:paraId="223397F6" w14:textId="5E08A24E" w:rsidR="005262F1" w:rsidRDefault="00356E25" w:rsidP="009D7B44">
            <w:pPr>
              <w:pStyle w:val="Quotation"/>
            </w:pPr>
            <w:r>
              <w:rPr>
                <w:noProof/>
                <w:lang w:val="en-US"/>
              </w:rPr>
              <w:drawing>
                <wp:inline distT="0" distB="0" distL="0" distR="0" wp14:anchorId="1E715BB5" wp14:editId="63EEC852">
                  <wp:extent cx="2564300" cy="1923225"/>
                  <wp:effectExtent l="25400" t="25400" r="26670" b="330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4B349C" w14:paraId="287BC6CB" w14:textId="77777777" w:rsidTr="008F438E">
        <w:trPr>
          <w:cantSplit/>
          <w:trHeight w:val="3840"/>
        </w:trPr>
        <w:tc>
          <w:tcPr>
            <w:tcW w:w="2500" w:type="pct"/>
          </w:tcPr>
          <w:p w14:paraId="5BD5CA92" w14:textId="45503C28" w:rsidR="00581482" w:rsidRPr="00581482" w:rsidRDefault="00581482" w:rsidP="00581482">
            <w:pPr>
              <w:pStyle w:val="FALH3"/>
              <w:rPr>
                <w:lang w:val="en-GB"/>
              </w:rPr>
            </w:pPr>
            <w:r w:rsidRPr="00581482">
              <w:rPr>
                <w:bCs/>
              </w:rPr>
              <w:t>Workshop Outline</w:t>
            </w:r>
          </w:p>
          <w:p w14:paraId="33C926EB" w14:textId="1A1B4703" w:rsidR="00581482" w:rsidRPr="00581482" w:rsidRDefault="00295C2B" w:rsidP="00581482">
            <w:pPr>
              <w:rPr>
                <w:lang w:val="en-GB"/>
              </w:rPr>
            </w:pPr>
            <w:r>
              <w:t>Here</w:t>
            </w:r>
            <w:r w:rsidR="00581482" w:rsidRPr="00581482">
              <w:t xml:space="preserve"> is an outline of what we are going to work through today</w:t>
            </w:r>
            <w:r w:rsidR="00840984">
              <w:t>,</w:t>
            </w:r>
            <w:r w:rsidR="00581482" w:rsidRPr="00581482">
              <w:t xml:space="preserve"> as we look at the potential of different types of tasks f</w:t>
            </w:r>
            <w:r w:rsidR="006F235D">
              <w:t>or student learning:</w:t>
            </w:r>
          </w:p>
          <w:p w14:paraId="36A11BA1" w14:textId="77777777" w:rsidR="00581482" w:rsidRDefault="00581482" w:rsidP="00581482">
            <w:pPr>
              <w:rPr>
                <w:lang w:val="en-GB"/>
              </w:rPr>
            </w:pPr>
            <w:r w:rsidRPr="00581482">
              <w:rPr>
                <w:b/>
                <w:bCs/>
                <w:i/>
                <w:iCs/>
              </w:rPr>
              <w:t>Rough timing</w:t>
            </w:r>
          </w:p>
          <w:p w14:paraId="0EB538BA" w14:textId="384DB28A" w:rsidR="00A071E1" w:rsidRPr="00840984" w:rsidRDefault="00581482" w:rsidP="00371E06">
            <w:pPr>
              <w:rPr>
                <w:i/>
                <w:iCs/>
              </w:rPr>
            </w:pPr>
            <w:r w:rsidRPr="00581482">
              <w:rPr>
                <w:i/>
                <w:iCs/>
              </w:rPr>
              <w:t>The Five Strands of Mathematical Proficiency:</w:t>
            </w:r>
            <w:r>
              <w:rPr>
                <w:lang w:val="en-GB"/>
              </w:rPr>
              <w:br/>
            </w:r>
            <w:r w:rsidRPr="00581482">
              <w:rPr>
                <w:i/>
                <w:iCs/>
              </w:rPr>
              <w:t xml:space="preserve">- Conceptual Understanding </w:t>
            </w:r>
            <w:r>
              <w:rPr>
                <w:lang w:val="en-GB"/>
              </w:rPr>
              <w:br/>
            </w:r>
            <w:r w:rsidRPr="00581482">
              <w:rPr>
                <w:i/>
                <w:iCs/>
              </w:rPr>
              <w:t xml:space="preserve">- Procedural Fluency </w:t>
            </w:r>
            <w:r>
              <w:rPr>
                <w:lang w:val="en-GB"/>
              </w:rPr>
              <w:br/>
            </w:r>
            <w:r w:rsidRPr="00581482">
              <w:rPr>
                <w:i/>
                <w:iCs/>
              </w:rPr>
              <w:t xml:space="preserve">- Strategic Competence </w:t>
            </w:r>
            <w:r>
              <w:rPr>
                <w:lang w:val="en-GB"/>
              </w:rPr>
              <w:br/>
            </w:r>
            <w:r w:rsidRPr="00581482">
              <w:rPr>
                <w:i/>
                <w:iCs/>
              </w:rPr>
              <w:t xml:space="preserve">- Adaptive Reasoning </w:t>
            </w:r>
            <w:r>
              <w:rPr>
                <w:lang w:val="en-GB"/>
              </w:rPr>
              <w:br/>
            </w:r>
            <w:r w:rsidRPr="00581482">
              <w:rPr>
                <w:i/>
                <w:iCs/>
              </w:rPr>
              <w:t>- Productive Disposition</w:t>
            </w:r>
            <w:r w:rsidR="00840984">
              <w:rPr>
                <w:i/>
                <w:iCs/>
              </w:rPr>
              <w:br/>
              <w:t xml:space="preserve">(25 </w:t>
            </w:r>
            <w:proofErr w:type="spellStart"/>
            <w:r w:rsidR="00840984">
              <w:rPr>
                <w:i/>
                <w:iCs/>
              </w:rPr>
              <w:t>mins</w:t>
            </w:r>
            <w:proofErr w:type="spellEnd"/>
            <w:r w:rsidR="00840984">
              <w:rPr>
                <w:i/>
                <w:iCs/>
              </w:rPr>
              <w:t>)</w:t>
            </w:r>
            <w:r w:rsidRPr="00581482">
              <w:rPr>
                <w:i/>
                <w:iCs/>
              </w:rPr>
              <w:t xml:space="preserve"> </w:t>
            </w:r>
            <w:r>
              <w:rPr>
                <w:lang w:val="en-GB"/>
              </w:rPr>
              <w:br/>
            </w:r>
            <w:r w:rsidRPr="00581482">
              <w:rPr>
                <w:i/>
                <w:iCs/>
              </w:rPr>
              <w:t xml:space="preserve">Introducing the Tasks (5 </w:t>
            </w:r>
            <w:proofErr w:type="spellStart"/>
            <w:r w:rsidRPr="00581482">
              <w:rPr>
                <w:i/>
                <w:iCs/>
              </w:rPr>
              <w:t>mins</w:t>
            </w:r>
            <w:proofErr w:type="spellEnd"/>
            <w:r w:rsidRPr="00581482">
              <w:rPr>
                <w:i/>
                <w:iCs/>
              </w:rPr>
              <w:t>)</w:t>
            </w:r>
            <w:r w:rsidRPr="00581482">
              <w:rPr>
                <w:i/>
                <w:iCs/>
              </w:rPr>
              <w:br/>
              <w:t xml:space="preserve">Working on the Tasks (30 </w:t>
            </w:r>
            <w:proofErr w:type="spellStart"/>
            <w:r w:rsidRPr="00581482">
              <w:rPr>
                <w:i/>
                <w:iCs/>
              </w:rPr>
              <w:t>mins</w:t>
            </w:r>
            <w:proofErr w:type="spellEnd"/>
            <w:r w:rsidRPr="00581482">
              <w:rPr>
                <w:i/>
                <w:iCs/>
              </w:rPr>
              <w:t>)</w:t>
            </w:r>
            <w:r w:rsidRPr="00581482">
              <w:rPr>
                <w:i/>
                <w:iCs/>
              </w:rPr>
              <w:br/>
              <w:t xml:space="preserve">Feedback on the Tasks (20 </w:t>
            </w:r>
            <w:proofErr w:type="spellStart"/>
            <w:r w:rsidRPr="00581482">
              <w:rPr>
                <w:i/>
                <w:iCs/>
              </w:rPr>
              <w:t>mins</w:t>
            </w:r>
            <w:proofErr w:type="spellEnd"/>
            <w:r w:rsidRPr="00581482">
              <w:rPr>
                <w:i/>
                <w:iCs/>
              </w:rPr>
              <w:t>)</w:t>
            </w:r>
            <w:r w:rsidRPr="00581482">
              <w:rPr>
                <w:i/>
                <w:iCs/>
              </w:rPr>
              <w:br/>
              <w:t xml:space="preserve">Reflection (10 </w:t>
            </w:r>
            <w:proofErr w:type="spellStart"/>
            <w:r w:rsidRPr="00581482">
              <w:rPr>
                <w:i/>
                <w:iCs/>
              </w:rPr>
              <w:t>mins</w:t>
            </w:r>
            <w:proofErr w:type="spellEnd"/>
            <w:r w:rsidRPr="00581482">
              <w:rPr>
                <w:i/>
                <w:iCs/>
              </w:rPr>
              <w:t>)</w:t>
            </w:r>
            <w:r w:rsidRPr="00581482">
              <w:rPr>
                <w:lang w:val="en-GB"/>
              </w:rPr>
              <w:t xml:space="preserve"> </w:t>
            </w:r>
          </w:p>
        </w:tc>
        <w:tc>
          <w:tcPr>
            <w:tcW w:w="2500" w:type="pct"/>
            <w:tcBorders>
              <w:top w:val="single" w:sz="4" w:space="0" w:color="auto"/>
              <w:bottom w:val="single" w:sz="4" w:space="0" w:color="auto"/>
            </w:tcBorders>
          </w:tcPr>
          <w:p w14:paraId="61277E60" w14:textId="0DAC0B41" w:rsidR="007B7CB3" w:rsidRDefault="007B7CB3" w:rsidP="007B7CB3">
            <w:pPr>
              <w:pStyle w:val="Caption"/>
            </w:pPr>
            <w:r>
              <w:t xml:space="preserve">Slide </w:t>
            </w:r>
            <w:fldSimple w:instr=" SEQ Slide \* ARABIC ">
              <w:r w:rsidR="00DF7E41">
                <w:rPr>
                  <w:noProof/>
                </w:rPr>
                <w:t>2</w:t>
              </w:r>
            </w:fldSimple>
          </w:p>
          <w:p w14:paraId="1B7311BA" w14:textId="21C4BD7A" w:rsidR="004B349C" w:rsidRDefault="009D7B44" w:rsidP="009D7B44">
            <w:pPr>
              <w:pStyle w:val="Quotation"/>
            </w:pPr>
            <w:r>
              <w:rPr>
                <w:noProof/>
                <w:lang w:val="en-US"/>
              </w:rPr>
              <w:drawing>
                <wp:inline distT="0" distB="0" distL="0" distR="0" wp14:anchorId="13A5B043" wp14:editId="27004CA3">
                  <wp:extent cx="2564300" cy="1923225"/>
                  <wp:effectExtent l="25400" t="25400" r="26670" b="330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4B349C" w14:paraId="16BD75C7" w14:textId="77777777" w:rsidTr="008F438E">
        <w:trPr>
          <w:cantSplit/>
          <w:trHeight w:val="4192"/>
        </w:trPr>
        <w:tc>
          <w:tcPr>
            <w:tcW w:w="2500" w:type="pct"/>
          </w:tcPr>
          <w:p w14:paraId="6C2A7B7C" w14:textId="25AF2EC5" w:rsidR="006E351A" w:rsidRDefault="006E351A" w:rsidP="006E351A">
            <w:pPr>
              <w:pStyle w:val="FALH3"/>
              <w:rPr>
                <w:lang w:val="en-GB"/>
              </w:rPr>
            </w:pPr>
            <w:r>
              <w:rPr>
                <w:bCs/>
              </w:rPr>
              <w:t xml:space="preserve">The Five Strands of Mathematical Proficiency </w:t>
            </w:r>
            <w:r w:rsidRPr="00A50B5C">
              <w:rPr>
                <w:b w:val="0"/>
                <w:bCs/>
              </w:rPr>
              <w:t>(25 minutes)</w:t>
            </w:r>
          </w:p>
          <w:p w14:paraId="411115B2" w14:textId="44CE0FAF" w:rsidR="009911DC" w:rsidRPr="00581482" w:rsidRDefault="00581482" w:rsidP="00371E06">
            <w:pPr>
              <w:pStyle w:val="FALtext-normal"/>
              <w:rPr>
                <w:lang w:val="en-GB"/>
              </w:rPr>
            </w:pPr>
            <w:r w:rsidRPr="00581482">
              <w:rPr>
                <w:lang w:val="en-GB"/>
              </w:rPr>
              <w:t xml:space="preserve">In 2001, the National Research Council, in their report </w:t>
            </w:r>
            <w:r w:rsidRPr="00581482">
              <w:rPr>
                <w:i/>
                <w:iCs/>
              </w:rPr>
              <w:t>Adding it up: Helping children learn mathematics,</w:t>
            </w:r>
            <w:r w:rsidRPr="00581482">
              <w:rPr>
                <w:lang w:val="en-GB"/>
              </w:rPr>
              <w:t xml:space="preserve"> sought to </w:t>
            </w:r>
            <w:r w:rsidRPr="00581482">
              <w:t xml:space="preserve">address </w:t>
            </w:r>
            <w:r w:rsidR="00371E06">
              <w:t>a</w:t>
            </w:r>
            <w:r w:rsidRPr="00581482">
              <w:t xml:space="preserve"> concern</w:t>
            </w:r>
            <w:r w:rsidR="00371E06">
              <w:t xml:space="preserve"> </w:t>
            </w:r>
            <w:r w:rsidRPr="00581482">
              <w:t>expressed by many Americans</w:t>
            </w:r>
            <w:r w:rsidR="00371E06">
              <w:t>:</w:t>
            </w:r>
            <w:r w:rsidRPr="00581482">
              <w:t xml:space="preserve"> that too few students in our schools are successfully acquiring the mathematical knowledge, skill, and confidence they need to use the mathematics they have learned. Using the term ‘mathematical proficiency’ to describe what it means to learn mathematics successfully, they identified the </w:t>
            </w:r>
            <w:r w:rsidRPr="00581482">
              <w:rPr>
                <w:lang w:val="en-GB"/>
              </w:rPr>
              <w:t>five strands which we are going to look at …</w:t>
            </w:r>
          </w:p>
        </w:tc>
        <w:tc>
          <w:tcPr>
            <w:tcW w:w="2500" w:type="pct"/>
            <w:tcBorders>
              <w:top w:val="single" w:sz="4" w:space="0" w:color="auto"/>
              <w:bottom w:val="single" w:sz="4" w:space="0" w:color="auto"/>
            </w:tcBorders>
          </w:tcPr>
          <w:p w14:paraId="67C3E709" w14:textId="7FC2613C" w:rsidR="004A53EA" w:rsidRDefault="00C02997" w:rsidP="004A53EA">
            <w:pPr>
              <w:pStyle w:val="Caption"/>
            </w:pPr>
            <w:r w:rsidRPr="00C02997">
              <w:t xml:space="preserve"> </w:t>
            </w:r>
            <w:r w:rsidR="004A53EA">
              <w:t xml:space="preserve">Slide </w:t>
            </w:r>
            <w:fldSimple w:instr=" SEQ Slide \* ARABIC ">
              <w:r w:rsidR="00DF7E41">
                <w:rPr>
                  <w:noProof/>
                </w:rPr>
                <w:t>3</w:t>
              </w:r>
            </w:fldSimple>
          </w:p>
          <w:p w14:paraId="31DD6D78" w14:textId="0A206CC7" w:rsidR="00ED3BC5" w:rsidRPr="00581482" w:rsidRDefault="009D7B44" w:rsidP="00581482">
            <w:pPr>
              <w:pStyle w:val="Quotation"/>
            </w:pPr>
            <w:r>
              <w:rPr>
                <w:noProof/>
                <w:lang w:val="en-US"/>
              </w:rPr>
              <w:drawing>
                <wp:inline distT="0" distB="0" distL="0" distR="0" wp14:anchorId="657EA4B3" wp14:editId="070BF4D8">
                  <wp:extent cx="2564300" cy="1923225"/>
                  <wp:effectExtent l="25400" t="25400" r="26670" b="330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4B349C" w14:paraId="6DAF8758" w14:textId="77777777" w:rsidTr="008F438E">
        <w:trPr>
          <w:cantSplit/>
          <w:trHeight w:val="4666"/>
        </w:trPr>
        <w:tc>
          <w:tcPr>
            <w:tcW w:w="2500" w:type="pct"/>
          </w:tcPr>
          <w:p w14:paraId="3E598F6A" w14:textId="021F57CD" w:rsidR="00B158BD" w:rsidRDefault="009911DC" w:rsidP="009911DC">
            <w:pPr>
              <w:rPr>
                <w:lang w:val="en-GB"/>
              </w:rPr>
            </w:pPr>
            <w:r w:rsidRPr="009911DC">
              <w:rPr>
                <w:lang w:val="en-GB"/>
              </w:rPr>
              <w:lastRenderedPageBreak/>
              <w:t>The five strands are interwoven and interdependent in the development of proficiency in mathematics and include:</w:t>
            </w:r>
            <w:r w:rsidR="00167D52">
              <w:rPr>
                <w:lang w:val="en-GB"/>
              </w:rPr>
              <w:br/>
            </w:r>
            <w:r w:rsidR="00840984">
              <w:rPr>
                <w:rFonts w:ascii="Times" w:hAnsi="Times"/>
                <w:b/>
                <w:bCs/>
              </w:rPr>
              <w:t>Conceptual U</w:t>
            </w:r>
            <w:r w:rsidRPr="009911DC">
              <w:rPr>
                <w:rFonts w:ascii="Times" w:hAnsi="Times"/>
                <w:b/>
                <w:bCs/>
              </w:rPr>
              <w:t xml:space="preserve">nderstanding </w:t>
            </w:r>
            <w:r w:rsidRPr="009911DC">
              <w:rPr>
                <w:rFonts w:ascii="Times" w:hAnsi="Times"/>
              </w:rPr>
              <w:t xml:space="preserve"> - the comprehension of mathematical concepts, operations, and relations</w:t>
            </w:r>
            <w:r w:rsidR="00D33C95">
              <w:rPr>
                <w:rFonts w:ascii="Times" w:hAnsi="Times"/>
                <w:lang w:val="en-GB"/>
              </w:rPr>
              <w:br/>
            </w:r>
            <w:r w:rsidR="00840984">
              <w:rPr>
                <w:rFonts w:ascii="Times" w:hAnsi="Times"/>
                <w:b/>
                <w:bCs/>
              </w:rPr>
              <w:t>Procedural F</w:t>
            </w:r>
            <w:r w:rsidRPr="009911DC">
              <w:rPr>
                <w:rFonts w:ascii="Times" w:hAnsi="Times"/>
                <w:b/>
                <w:bCs/>
              </w:rPr>
              <w:t>luency</w:t>
            </w:r>
            <w:r w:rsidRPr="009911DC">
              <w:rPr>
                <w:rFonts w:ascii="Times" w:hAnsi="Times"/>
              </w:rPr>
              <w:t xml:space="preserve"> - skill in carrying out procedures flexibly, accurately, efficiently, and appropriately</w:t>
            </w:r>
            <w:r w:rsidR="00D33C95">
              <w:rPr>
                <w:rFonts w:ascii="Times" w:hAnsi="Times"/>
                <w:lang w:val="en-GB"/>
              </w:rPr>
              <w:br/>
            </w:r>
            <w:r w:rsidR="00840984">
              <w:rPr>
                <w:rFonts w:ascii="Times" w:hAnsi="Times"/>
                <w:b/>
                <w:bCs/>
              </w:rPr>
              <w:t>Strategic C</w:t>
            </w:r>
            <w:r w:rsidRPr="009911DC">
              <w:rPr>
                <w:rFonts w:ascii="Times" w:hAnsi="Times"/>
                <w:b/>
                <w:bCs/>
              </w:rPr>
              <w:t>ompetence</w:t>
            </w:r>
            <w:r w:rsidRPr="009911DC">
              <w:rPr>
                <w:rFonts w:ascii="Times" w:hAnsi="Times"/>
              </w:rPr>
              <w:t xml:space="preserve"> - the ability to formulate, represent, and solve mathematical problems</w:t>
            </w:r>
            <w:r w:rsidR="00D33C95">
              <w:rPr>
                <w:rFonts w:ascii="Times" w:hAnsi="Times"/>
                <w:lang w:val="en-GB"/>
              </w:rPr>
              <w:br/>
            </w:r>
            <w:r w:rsidR="00840984">
              <w:rPr>
                <w:rFonts w:ascii="Times" w:hAnsi="Times"/>
                <w:b/>
                <w:bCs/>
              </w:rPr>
              <w:t>Adaptive R</w:t>
            </w:r>
            <w:r w:rsidRPr="009911DC">
              <w:rPr>
                <w:rFonts w:ascii="Times" w:hAnsi="Times"/>
                <w:b/>
                <w:bCs/>
              </w:rPr>
              <w:t>easoning</w:t>
            </w:r>
            <w:r w:rsidRPr="009911DC">
              <w:rPr>
                <w:rFonts w:ascii="Times" w:hAnsi="Times"/>
              </w:rPr>
              <w:t xml:space="preserve"> – the capacity for logical thought, reflection, explanation, and justification</w:t>
            </w:r>
            <w:r w:rsidR="00D33C95">
              <w:rPr>
                <w:rFonts w:ascii="Times" w:hAnsi="Times"/>
                <w:lang w:val="en-GB"/>
              </w:rPr>
              <w:br/>
            </w:r>
            <w:r w:rsidR="00840984">
              <w:rPr>
                <w:rFonts w:ascii="Times" w:hAnsi="Times"/>
                <w:b/>
                <w:bCs/>
              </w:rPr>
              <w:t>Productive D</w:t>
            </w:r>
            <w:r w:rsidRPr="009911DC">
              <w:rPr>
                <w:rFonts w:ascii="Times" w:hAnsi="Times"/>
                <w:b/>
                <w:bCs/>
              </w:rPr>
              <w:t xml:space="preserve">isposition </w:t>
            </w:r>
            <w:r w:rsidRPr="009911DC">
              <w:rPr>
                <w:rFonts w:ascii="Times" w:hAnsi="Times"/>
              </w:rPr>
              <w:t>– the habitual inclination to see mathematics as sensible, useful, and worthwhile, coupled with a belief in diligence and one’s own efficacy.</w:t>
            </w:r>
          </w:p>
          <w:p w14:paraId="5F5F7259" w14:textId="3BB5943E" w:rsidR="00664077" w:rsidRPr="00D33C95" w:rsidRDefault="00C37CF1" w:rsidP="009911DC">
            <w:pPr>
              <w:rPr>
                <w:lang w:val="en-GB"/>
              </w:rPr>
            </w:pPr>
            <w:r>
              <w:rPr>
                <w:rFonts w:ascii="Times" w:hAnsi="Times"/>
              </w:rPr>
              <w:t xml:space="preserve">Let's </w:t>
            </w:r>
            <w:r w:rsidR="00522133">
              <w:rPr>
                <w:rFonts w:ascii="Times" w:hAnsi="Times"/>
              </w:rPr>
              <w:t xml:space="preserve">now look at each of the five strands </w:t>
            </w:r>
            <w:r>
              <w:rPr>
                <w:rFonts w:ascii="Times" w:hAnsi="Times"/>
              </w:rPr>
              <w:t>in a bit more detail …</w:t>
            </w:r>
          </w:p>
        </w:tc>
        <w:tc>
          <w:tcPr>
            <w:tcW w:w="2500" w:type="pct"/>
            <w:tcBorders>
              <w:top w:val="single" w:sz="4" w:space="0" w:color="auto"/>
              <w:bottom w:val="single" w:sz="4" w:space="0" w:color="auto"/>
            </w:tcBorders>
          </w:tcPr>
          <w:p w14:paraId="41010916" w14:textId="77777777" w:rsidR="00FD31C1" w:rsidRDefault="00C02997" w:rsidP="00FD31C1">
            <w:pPr>
              <w:pStyle w:val="Caption"/>
              <w:rPr>
                <w:noProof/>
              </w:rPr>
            </w:pPr>
            <w:r>
              <w:t xml:space="preserve"> </w:t>
            </w:r>
            <w:r w:rsidR="004A53EA">
              <w:t xml:space="preserve">Slide </w:t>
            </w:r>
            <w:fldSimple w:instr=" SEQ Slide \* ARABIC ">
              <w:r w:rsidR="00DF7E41">
                <w:rPr>
                  <w:noProof/>
                </w:rPr>
                <w:t>4</w:t>
              </w:r>
            </w:fldSimple>
          </w:p>
          <w:p w14:paraId="24F72184" w14:textId="5BB2DF27" w:rsidR="00FD31C1" w:rsidRPr="00FD31C1" w:rsidRDefault="00CD62D5" w:rsidP="00CD62D5">
            <w:pPr>
              <w:pStyle w:val="Quotation"/>
            </w:pPr>
            <w:r w:rsidRPr="00FD31C1">
              <w:rPr>
                <w:noProof/>
                <w:lang w:val="en-US"/>
              </w:rPr>
              <w:drawing>
                <wp:inline distT="0" distB="0" distL="0" distR="0" wp14:anchorId="7827CEB4" wp14:editId="1506DAC9">
                  <wp:extent cx="2564300" cy="1923225"/>
                  <wp:effectExtent l="25400" t="25400" r="26670" b="330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p w14:paraId="42F5E06D" w14:textId="14E8359F" w:rsidR="004B349C" w:rsidRPr="00CD62D5" w:rsidRDefault="00FD31C1" w:rsidP="00167D52">
            <w:pPr>
              <w:pStyle w:val="Quotation"/>
              <w:ind w:left="0"/>
              <w:jc w:val="right"/>
              <w:rPr>
                <w:rFonts w:ascii="Times New Roman" w:eastAsia="Cambria" w:hAnsi="Times New Roman"/>
                <w:bCs/>
                <w:i w:val="0"/>
                <w:noProof/>
                <w:color w:val="000000" w:themeColor="text1"/>
                <w:lang w:val="en-US"/>
              </w:rPr>
            </w:pPr>
            <w:r>
              <w:rPr>
                <w:noProof/>
              </w:rPr>
              <w:br/>
            </w:r>
            <w:r w:rsidR="00CD62D5">
              <w:rPr>
                <w:rFonts w:ascii="Times New Roman" w:eastAsia="Cambria" w:hAnsi="Times New Roman"/>
                <w:bCs/>
                <w:iCs/>
                <w:color w:val="000000" w:themeColor="text1"/>
                <w:sz w:val="18"/>
              </w:rPr>
              <w:br/>
            </w:r>
          </w:p>
        </w:tc>
      </w:tr>
      <w:tr w:rsidR="00A21F55" w14:paraId="6FD93124" w14:textId="77777777" w:rsidTr="008F438E">
        <w:tc>
          <w:tcPr>
            <w:tcW w:w="2500" w:type="pct"/>
          </w:tcPr>
          <w:p w14:paraId="6D6089A4" w14:textId="07781124" w:rsidR="00167D52" w:rsidRPr="00167D52" w:rsidRDefault="00167D52" w:rsidP="00D33C95">
            <w:pPr>
              <w:rPr>
                <w:bCs/>
                <w:i/>
                <w:lang w:val="en-GB"/>
              </w:rPr>
            </w:pPr>
            <w:r w:rsidRPr="00167D52">
              <w:rPr>
                <w:bCs/>
                <w:i/>
                <w:lang w:val="en-GB"/>
              </w:rPr>
              <w:t xml:space="preserve">Direct participants’ attention to </w:t>
            </w:r>
            <w:proofErr w:type="spellStart"/>
            <w:r w:rsidRPr="00167D52">
              <w:rPr>
                <w:b/>
                <w:bCs/>
                <w:i/>
                <w:lang w:val="en-GB"/>
              </w:rPr>
              <w:t>Handout</w:t>
            </w:r>
            <w:proofErr w:type="spellEnd"/>
            <w:r w:rsidRPr="00167D52">
              <w:rPr>
                <w:b/>
                <w:bCs/>
                <w:i/>
                <w:lang w:val="en-GB"/>
              </w:rPr>
              <w:t xml:space="preserve"> 1</w:t>
            </w:r>
            <w:r w:rsidRPr="00167D52">
              <w:rPr>
                <w:bCs/>
                <w:i/>
                <w:lang w:val="en-GB"/>
              </w:rPr>
              <w:t>, which provides a summary of the five strands</w:t>
            </w:r>
            <w:r>
              <w:rPr>
                <w:bCs/>
                <w:i/>
                <w:lang w:val="en-GB"/>
              </w:rPr>
              <w:t>.</w:t>
            </w:r>
          </w:p>
          <w:p w14:paraId="2AA4A4AD" w14:textId="03126790" w:rsidR="00E46554" w:rsidRPr="00D33C95" w:rsidRDefault="00664077" w:rsidP="00D33C95">
            <w:pPr>
              <w:rPr>
                <w:lang w:val="en-GB"/>
              </w:rPr>
            </w:pPr>
            <w:r w:rsidRPr="00664077">
              <w:rPr>
                <w:b/>
                <w:bCs/>
                <w:lang w:val="en-GB"/>
              </w:rPr>
              <w:t>Conceptual Understanding</w:t>
            </w:r>
            <w:r w:rsidRPr="00664077">
              <w:rPr>
                <w:b/>
                <w:bCs/>
                <w:lang w:val="en-GB"/>
              </w:rPr>
              <w:br/>
            </w:r>
            <w:r w:rsidRPr="00664077">
              <w:rPr>
                <w:lang w:val="en-GB"/>
              </w:rPr>
              <w:t xml:space="preserve">Students with conceptual understanding know more than isolated facts </w:t>
            </w:r>
            <w:r w:rsidR="00CD62D5">
              <w:rPr>
                <w:lang w:val="en-GB"/>
              </w:rPr>
              <w:t>and methods. They organize</w:t>
            </w:r>
            <w:r w:rsidRPr="00664077">
              <w:rPr>
                <w:lang w:val="en-GB"/>
              </w:rPr>
              <w:t xml:space="preserve"> their knowledg</w:t>
            </w:r>
            <w:r w:rsidR="00840984">
              <w:rPr>
                <w:lang w:val="en-GB"/>
              </w:rPr>
              <w:t>e into a coherent whole, enabling</w:t>
            </w:r>
            <w:r w:rsidRPr="00664077">
              <w:rPr>
                <w:lang w:val="en-GB"/>
              </w:rPr>
              <w:t xml:space="preserve"> them to learn new ideas by connecting </w:t>
            </w:r>
            <w:r w:rsidR="00840984">
              <w:rPr>
                <w:lang w:val="en-GB"/>
              </w:rPr>
              <w:t>them</w:t>
            </w:r>
            <w:r w:rsidRPr="00664077">
              <w:rPr>
                <w:lang w:val="en-GB"/>
              </w:rPr>
              <w:t xml:space="preserve"> to what they already know. Because facts and methods learned with understanding are connected, they are easier to remember and use, and can be reconstructed when forgotten. If students </w:t>
            </w:r>
            <w:r w:rsidRPr="000413A9">
              <w:rPr>
                <w:i/>
                <w:lang w:val="en-GB"/>
              </w:rPr>
              <w:t>understand</w:t>
            </w:r>
            <w:r w:rsidRPr="00664077">
              <w:rPr>
                <w:lang w:val="en-GB"/>
              </w:rPr>
              <w:t xml:space="preserve"> a method, they are </w:t>
            </w:r>
            <w:r w:rsidR="00EB049D">
              <w:rPr>
                <w:lang w:val="en-GB"/>
              </w:rPr>
              <w:t xml:space="preserve">more </w:t>
            </w:r>
            <w:r w:rsidRPr="00664077">
              <w:rPr>
                <w:lang w:val="en-GB"/>
              </w:rPr>
              <w:t xml:space="preserve">likely to remember it correctly. </w:t>
            </w:r>
            <w:r w:rsidR="00167D52">
              <w:rPr>
                <w:lang w:val="en-GB"/>
              </w:rPr>
              <w:br/>
            </w:r>
            <w:r w:rsidR="00F86092">
              <w:rPr>
                <w:b/>
                <w:bCs/>
                <w:lang w:val="en-GB"/>
              </w:rPr>
              <w:t>Procedural F</w:t>
            </w:r>
            <w:r w:rsidRPr="00664077">
              <w:rPr>
                <w:b/>
                <w:bCs/>
                <w:lang w:val="en-GB"/>
              </w:rPr>
              <w:t>luency</w:t>
            </w:r>
            <w:r w:rsidRPr="00664077">
              <w:rPr>
                <w:lang w:val="en-GB"/>
              </w:rPr>
              <w:t xml:space="preserve"> refers to knowledge of procedures, of when and how to use them, and skill in performing them. </w:t>
            </w:r>
            <w:r w:rsidRPr="00664077">
              <w:t>Without sufficient procedural fluency, students have trouble deepening their understanding of mathematical ideas or solving mathematics problems.</w:t>
            </w:r>
            <w:r w:rsidR="00167D52">
              <w:rPr>
                <w:lang w:val="en-GB"/>
              </w:rPr>
              <w:br/>
            </w:r>
            <w:r w:rsidR="00F86092">
              <w:rPr>
                <w:b/>
                <w:bCs/>
                <w:lang w:val="en-GB"/>
              </w:rPr>
              <w:t>Strategic C</w:t>
            </w:r>
            <w:r w:rsidRPr="00664077">
              <w:rPr>
                <w:b/>
                <w:bCs/>
                <w:lang w:val="en-GB"/>
              </w:rPr>
              <w:t>ompetence</w:t>
            </w:r>
            <w:r>
              <w:rPr>
                <w:lang w:val="en-GB"/>
              </w:rPr>
              <w:t xml:space="preserve"> </w:t>
            </w:r>
            <w:r w:rsidRPr="00664077">
              <w:rPr>
                <w:lang w:val="en-GB"/>
              </w:rPr>
              <w:t>refers to the ability to formulate mathe</w:t>
            </w:r>
            <w:r w:rsidR="00CD62D5">
              <w:rPr>
                <w:lang w:val="en-GB"/>
              </w:rPr>
              <w:t>matical problems, represent</w:t>
            </w:r>
            <w:r w:rsidRPr="00664077">
              <w:rPr>
                <w:lang w:val="en-GB"/>
              </w:rPr>
              <w:t xml:space="preserve">, and solve them. </w:t>
            </w:r>
            <w:r w:rsidRPr="00664077">
              <w:t xml:space="preserve">A student with strategic competence </w:t>
            </w:r>
            <w:r w:rsidR="00CD62D5">
              <w:t>can</w:t>
            </w:r>
            <w:r>
              <w:t xml:space="preserve"> not only come up with sev</w:t>
            </w:r>
            <w:r w:rsidRPr="00664077">
              <w:t>eral approaches to a non</w:t>
            </w:r>
            <w:r>
              <w:t>-</w:t>
            </w:r>
            <w:r w:rsidRPr="00664077">
              <w:t>routine problem</w:t>
            </w:r>
            <w:r>
              <w:t>,</w:t>
            </w:r>
            <w:r w:rsidR="00A21A39">
              <w:t xml:space="preserve"> but </w:t>
            </w:r>
            <w:r w:rsidRPr="00664077">
              <w:t xml:space="preserve">also choose flexibly among </w:t>
            </w:r>
            <w:r>
              <w:t>different</w:t>
            </w:r>
            <w:r w:rsidRPr="00664077">
              <w:t xml:space="preserve"> methods to suit the demands </w:t>
            </w:r>
            <w:r w:rsidR="00CD62D5">
              <w:t>of</w:t>
            </w:r>
            <w:r w:rsidRPr="00664077">
              <w:t xml:space="preserve"> the problem </w:t>
            </w:r>
            <w:r w:rsidR="00CD62D5">
              <w:t>and the situation in which it i</w:t>
            </w:r>
            <w:r w:rsidRPr="00664077">
              <w:t>s posed.</w:t>
            </w:r>
            <w:r w:rsidR="00167D52">
              <w:rPr>
                <w:lang w:val="en-GB"/>
              </w:rPr>
              <w:br/>
            </w:r>
            <w:r w:rsidR="00F86092">
              <w:rPr>
                <w:b/>
                <w:bCs/>
                <w:lang w:val="en-GB"/>
              </w:rPr>
              <w:t>Adaptive R</w:t>
            </w:r>
            <w:r w:rsidRPr="00664077">
              <w:rPr>
                <w:b/>
                <w:bCs/>
                <w:lang w:val="en-GB"/>
              </w:rPr>
              <w:t>easoning</w:t>
            </w:r>
            <w:r w:rsidRPr="00664077">
              <w:rPr>
                <w:lang w:val="en-GB"/>
              </w:rPr>
              <w:t xml:space="preserve"> refers to the capacity to think logically about the relationship</w:t>
            </w:r>
            <w:r w:rsidR="000F69A2">
              <w:rPr>
                <w:lang w:val="en-GB"/>
              </w:rPr>
              <w:t>s among concepts and situations.</w:t>
            </w:r>
            <w:r w:rsidR="00167D52">
              <w:rPr>
                <w:lang w:val="en-GB"/>
              </w:rPr>
              <w:br/>
            </w:r>
            <w:r w:rsidR="00F86092">
              <w:rPr>
                <w:b/>
                <w:bCs/>
                <w:lang w:val="en-GB"/>
              </w:rPr>
              <w:t>Productive D</w:t>
            </w:r>
            <w:r w:rsidRPr="00664077">
              <w:rPr>
                <w:b/>
                <w:bCs/>
                <w:lang w:val="en-GB"/>
              </w:rPr>
              <w:t>isposition</w:t>
            </w:r>
            <w:r w:rsidRPr="00664077">
              <w:rPr>
                <w:lang w:val="en-GB"/>
              </w:rPr>
              <w:t xml:space="preserve"> refers to the tendency </w:t>
            </w:r>
            <w:r w:rsidR="00D33C95">
              <w:rPr>
                <w:lang w:val="en-GB"/>
              </w:rPr>
              <w:t xml:space="preserve">to see sense in mathematics, </w:t>
            </w:r>
            <w:r w:rsidRPr="00664077">
              <w:rPr>
                <w:lang w:val="en-GB"/>
              </w:rPr>
              <w:t>perceive it as both useful and wort</w:t>
            </w:r>
            <w:r w:rsidR="00D33C95">
              <w:rPr>
                <w:lang w:val="en-GB"/>
              </w:rPr>
              <w:t xml:space="preserve">hwhile, </w:t>
            </w:r>
            <w:r w:rsidRPr="00664077">
              <w:rPr>
                <w:lang w:val="en-GB"/>
              </w:rPr>
              <w:t>believe that steady effort in learni</w:t>
            </w:r>
            <w:r w:rsidR="00CD62D5">
              <w:rPr>
                <w:lang w:val="en-GB"/>
              </w:rPr>
              <w:t xml:space="preserve">ng mathematics pays off, and </w:t>
            </w:r>
            <w:r w:rsidRPr="00664077">
              <w:rPr>
                <w:lang w:val="en-GB"/>
              </w:rPr>
              <w:t>see oneself as an effective learner and doer of mathematics</w:t>
            </w:r>
            <w:r w:rsidR="00D33C95">
              <w:rPr>
                <w:lang w:val="en-GB"/>
              </w:rPr>
              <w:t>.</w:t>
            </w:r>
          </w:p>
        </w:tc>
        <w:tc>
          <w:tcPr>
            <w:tcW w:w="2500" w:type="pct"/>
          </w:tcPr>
          <w:p w14:paraId="0FF7CC81" w14:textId="1FA2D473" w:rsidR="003C17AB" w:rsidRDefault="00B074D4" w:rsidP="00682E3A">
            <w:pPr>
              <w:pStyle w:val="Caption"/>
              <w:rPr>
                <w:noProof/>
              </w:rPr>
            </w:pPr>
            <w:r>
              <w:t xml:space="preserve">Slide </w:t>
            </w:r>
            <w:fldSimple w:instr=" SEQ Slide \* ARABIC ">
              <w:r w:rsidR="00DF7E41">
                <w:rPr>
                  <w:noProof/>
                </w:rPr>
                <w:t>5</w:t>
              </w:r>
            </w:fldSimple>
          </w:p>
          <w:p w14:paraId="625277AD" w14:textId="37420419" w:rsidR="00840984" w:rsidRDefault="009C2531" w:rsidP="00840984">
            <w:pPr>
              <w:pStyle w:val="Quotation"/>
            </w:pPr>
            <w:r>
              <w:rPr>
                <w:noProof/>
                <w:lang w:val="en-US"/>
              </w:rPr>
              <w:drawing>
                <wp:inline distT="0" distB="0" distL="0" distR="0" wp14:anchorId="29CE3CE2" wp14:editId="3E959F32">
                  <wp:extent cx="2721781" cy="2035419"/>
                  <wp:effectExtent l="25400" t="25400" r="21590" b="222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781" cy="2035419"/>
                          </a:xfrm>
                          <a:prstGeom prst="rect">
                            <a:avLst/>
                          </a:prstGeom>
                          <a:noFill/>
                          <a:ln>
                            <a:solidFill>
                              <a:schemeClr val="tx1"/>
                            </a:solidFill>
                          </a:ln>
                        </pic:spPr>
                      </pic:pic>
                    </a:graphicData>
                  </a:graphic>
                </wp:inline>
              </w:drawing>
            </w:r>
          </w:p>
          <w:p w14:paraId="069550EC" w14:textId="77777777" w:rsidR="00840984" w:rsidRPr="00840984" w:rsidRDefault="00840984" w:rsidP="00840984"/>
          <w:p w14:paraId="1A454E4A" w14:textId="3B6CC7CC" w:rsidR="00A21F55" w:rsidRPr="00C02997" w:rsidRDefault="00A21F55" w:rsidP="009D7B44">
            <w:pPr>
              <w:pStyle w:val="Quotation"/>
            </w:pPr>
          </w:p>
        </w:tc>
      </w:tr>
      <w:tr w:rsidR="004B349C" w14:paraId="36E0E4E9" w14:textId="77777777" w:rsidTr="008F438E">
        <w:tc>
          <w:tcPr>
            <w:tcW w:w="2500" w:type="pct"/>
          </w:tcPr>
          <w:p w14:paraId="4CA1FACE" w14:textId="10C605E3" w:rsidR="006E351A" w:rsidRPr="006E351A" w:rsidRDefault="006E351A" w:rsidP="006E351A">
            <w:pPr>
              <w:pStyle w:val="FALH4"/>
              <w:rPr>
                <w:lang w:val="en-GB"/>
              </w:rPr>
            </w:pPr>
            <w:r>
              <w:lastRenderedPageBreak/>
              <w:t>Conceptual Understanding</w:t>
            </w:r>
          </w:p>
          <w:p w14:paraId="3D5E132F" w14:textId="65B25281" w:rsidR="009C6263" w:rsidRPr="009C6263" w:rsidRDefault="009C6263" w:rsidP="009C6263">
            <w:pPr>
              <w:rPr>
                <w:lang w:val="en-GB"/>
              </w:rPr>
            </w:pPr>
            <w:r w:rsidRPr="009C6263">
              <w:t xml:space="preserve">Let’s </w:t>
            </w:r>
            <w:r w:rsidR="00477F94">
              <w:t xml:space="preserve">now </w:t>
            </w:r>
            <w:r w:rsidRPr="009C6263">
              <w:t>take a close</w:t>
            </w:r>
            <w:r w:rsidR="00A21A39">
              <w:t xml:space="preserve">r look at what it means for </w:t>
            </w:r>
            <w:r w:rsidRPr="009C6263">
              <w:t>students to</w:t>
            </w:r>
            <w:r w:rsidR="00477F94">
              <w:t xml:space="preserve"> develop their conceptual understanding </w:t>
            </w:r>
            <w:r w:rsidR="00F86092">
              <w:t>of mathematics and why it’</w:t>
            </w:r>
            <w:r w:rsidR="000413A9">
              <w:t>s</w:t>
            </w:r>
            <w:r w:rsidR="00F86092">
              <w:t xml:space="preserve"> important for us to encourage its development in our classrooms</w:t>
            </w:r>
            <w:r w:rsidR="00F34481">
              <w:t>.</w:t>
            </w:r>
          </w:p>
          <w:p w14:paraId="31EC3519" w14:textId="77777777" w:rsidR="006C758E" w:rsidRPr="006C758E" w:rsidRDefault="006C758E" w:rsidP="006C758E">
            <w:pPr>
              <w:pStyle w:val="FALH3"/>
              <w:rPr>
                <w:rFonts w:ascii="Times" w:hAnsi="Times"/>
                <w:b w:val="0"/>
                <w:color w:val="auto"/>
              </w:rPr>
            </w:pPr>
          </w:p>
          <w:p w14:paraId="5192DD81" w14:textId="77777777" w:rsidR="00702459" w:rsidRDefault="00702459" w:rsidP="006C758E">
            <w:pPr>
              <w:pStyle w:val="FALH3"/>
              <w:rPr>
                <w:rFonts w:ascii="Times" w:hAnsi="Times"/>
                <w:b w:val="0"/>
                <w:color w:val="auto"/>
              </w:rPr>
            </w:pPr>
          </w:p>
          <w:p w14:paraId="4F68E41D" w14:textId="3F8C79BD" w:rsidR="00F86092" w:rsidRPr="006C758E" w:rsidRDefault="00F86092" w:rsidP="006C758E">
            <w:pPr>
              <w:pStyle w:val="FALH3"/>
              <w:rPr>
                <w:rFonts w:ascii="Times" w:hAnsi="Times"/>
                <w:b w:val="0"/>
                <w:color w:val="auto"/>
              </w:rPr>
            </w:pPr>
          </w:p>
        </w:tc>
        <w:tc>
          <w:tcPr>
            <w:tcW w:w="2500" w:type="pct"/>
          </w:tcPr>
          <w:p w14:paraId="7269C0B8" w14:textId="34E96A9B" w:rsidR="00B074D4" w:rsidRDefault="00B074D4" w:rsidP="00B074D4">
            <w:pPr>
              <w:pStyle w:val="Caption"/>
            </w:pPr>
            <w:r>
              <w:t xml:space="preserve">Slide </w:t>
            </w:r>
            <w:fldSimple w:instr=" SEQ Slide \* ARABIC ">
              <w:r w:rsidR="00DF7E41">
                <w:rPr>
                  <w:noProof/>
                </w:rPr>
                <w:t>6</w:t>
              </w:r>
            </w:fldSimple>
          </w:p>
          <w:p w14:paraId="64D412C4" w14:textId="1E4A5B97" w:rsidR="004B349C" w:rsidRDefault="009D7B44" w:rsidP="009D7B44">
            <w:pPr>
              <w:pStyle w:val="Quotation"/>
            </w:pPr>
            <w:r>
              <w:rPr>
                <w:noProof/>
                <w:lang w:val="en-US"/>
              </w:rPr>
              <w:drawing>
                <wp:inline distT="0" distB="0" distL="0" distR="0" wp14:anchorId="25A8801B" wp14:editId="3F589F22">
                  <wp:extent cx="2564300" cy="1923225"/>
                  <wp:effectExtent l="25400" t="25400" r="26670" b="3302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4B349C" w14:paraId="6BD8666A" w14:textId="77777777" w:rsidTr="008F438E">
        <w:trPr>
          <w:cantSplit/>
        </w:trPr>
        <w:tc>
          <w:tcPr>
            <w:tcW w:w="2500" w:type="pct"/>
          </w:tcPr>
          <w:p w14:paraId="016D0DE5" w14:textId="77777777" w:rsidR="00F34481" w:rsidRDefault="001C522A" w:rsidP="00672422">
            <w:pPr>
              <w:pStyle w:val="FALH3"/>
              <w:rPr>
                <w:rFonts w:ascii="Times New Roman" w:hAnsi="Times New Roman"/>
                <w:b w:val="0"/>
                <w:color w:val="auto"/>
              </w:rPr>
            </w:pPr>
            <w:r w:rsidRPr="001C522A">
              <w:rPr>
                <w:rFonts w:ascii="Times New Roman" w:hAnsi="Times New Roman"/>
                <w:b w:val="0"/>
                <w:color w:val="auto"/>
              </w:rPr>
              <w:t xml:space="preserve">We can often </w:t>
            </w:r>
            <w:r w:rsidR="00741B25">
              <w:rPr>
                <w:rFonts w:ascii="Times New Roman" w:hAnsi="Times New Roman"/>
                <w:b w:val="0"/>
                <w:color w:val="auto"/>
              </w:rPr>
              <w:t xml:space="preserve">find </w:t>
            </w:r>
            <w:r>
              <w:rPr>
                <w:rFonts w:ascii="Times New Roman" w:hAnsi="Times New Roman"/>
                <w:b w:val="0"/>
                <w:color w:val="auto"/>
              </w:rPr>
              <w:t xml:space="preserve">that our desire to </w:t>
            </w:r>
            <w:r w:rsidR="00741B25">
              <w:rPr>
                <w:rFonts w:ascii="Times New Roman" w:hAnsi="Times New Roman"/>
                <w:b w:val="0"/>
                <w:color w:val="auto"/>
              </w:rPr>
              <w:t>‘</w:t>
            </w:r>
            <w:r>
              <w:rPr>
                <w:rFonts w:ascii="Times New Roman" w:hAnsi="Times New Roman"/>
                <w:b w:val="0"/>
                <w:color w:val="auto"/>
              </w:rPr>
              <w:t>cover</w:t>
            </w:r>
            <w:r w:rsidR="00741B25">
              <w:rPr>
                <w:rFonts w:ascii="Times New Roman" w:hAnsi="Times New Roman"/>
                <w:b w:val="0"/>
                <w:color w:val="auto"/>
              </w:rPr>
              <w:t>’</w:t>
            </w:r>
            <w:r>
              <w:rPr>
                <w:rFonts w:ascii="Times New Roman" w:hAnsi="Times New Roman"/>
                <w:b w:val="0"/>
                <w:color w:val="auto"/>
              </w:rPr>
              <w:t xml:space="preserve"> the </w:t>
            </w:r>
            <w:r w:rsidR="00921623">
              <w:rPr>
                <w:rFonts w:ascii="Times New Roman" w:hAnsi="Times New Roman"/>
                <w:b w:val="0"/>
                <w:color w:val="auto"/>
              </w:rPr>
              <w:t>curriculum results in us limiting</w:t>
            </w:r>
            <w:r>
              <w:rPr>
                <w:rFonts w:ascii="Times New Roman" w:hAnsi="Times New Roman"/>
                <w:b w:val="0"/>
                <w:color w:val="auto"/>
              </w:rPr>
              <w:t xml:space="preserve"> the time we give to providing opportunities for student</w:t>
            </w:r>
            <w:r w:rsidR="00921623">
              <w:rPr>
                <w:rFonts w:ascii="Times New Roman" w:hAnsi="Times New Roman"/>
                <w:b w:val="0"/>
                <w:color w:val="auto"/>
              </w:rPr>
              <w:t xml:space="preserve">s to develop their conceptual understanding. </w:t>
            </w:r>
          </w:p>
          <w:p w14:paraId="4BCE667D" w14:textId="77777777" w:rsidR="00F34481" w:rsidRDefault="00477F94" w:rsidP="00672422">
            <w:pPr>
              <w:pStyle w:val="FALH3"/>
              <w:rPr>
                <w:rFonts w:ascii="Times New Roman" w:hAnsi="Times New Roman"/>
                <w:b w:val="0"/>
                <w:color w:val="auto"/>
              </w:rPr>
            </w:pPr>
            <w:r w:rsidRPr="00921623">
              <w:rPr>
                <w:rFonts w:ascii="Times New Roman" w:hAnsi="Times New Roman"/>
                <w:b w:val="0"/>
                <w:color w:val="auto"/>
              </w:rPr>
              <w:t>Conceptual understanding allows a student to apply and adapt acquired mathematical ideas to new situations</w:t>
            </w:r>
            <w:r w:rsidR="00921623">
              <w:rPr>
                <w:rFonts w:ascii="Times New Roman" w:hAnsi="Times New Roman"/>
                <w:b w:val="0"/>
                <w:color w:val="auto"/>
              </w:rPr>
              <w:t>, which means that they have less to learn, as they are able to relate new knowledge to what they already know</w:t>
            </w:r>
            <w:r w:rsidRPr="00921623">
              <w:rPr>
                <w:rFonts w:ascii="Times New Roman" w:hAnsi="Times New Roman"/>
                <w:b w:val="0"/>
                <w:color w:val="auto"/>
              </w:rPr>
              <w:t>.</w:t>
            </w:r>
            <w:r w:rsidR="00A21A39">
              <w:rPr>
                <w:rFonts w:ascii="Times New Roman" w:hAnsi="Times New Roman"/>
                <w:b w:val="0"/>
                <w:color w:val="auto"/>
              </w:rPr>
              <w:t xml:space="preserve"> </w:t>
            </w:r>
          </w:p>
          <w:p w14:paraId="0D619ACB" w14:textId="483EB36F" w:rsidR="00921623" w:rsidRPr="00741B25" w:rsidRDefault="00921623" w:rsidP="00672422">
            <w:pPr>
              <w:pStyle w:val="FALH3"/>
              <w:rPr>
                <w:rFonts w:ascii="Times New Roman" w:hAnsi="Times New Roman"/>
                <w:b w:val="0"/>
                <w:color w:val="auto"/>
              </w:rPr>
            </w:pPr>
            <w:r>
              <w:rPr>
                <w:rFonts w:ascii="Times New Roman" w:hAnsi="Times New Roman"/>
                <w:b w:val="0"/>
                <w:color w:val="auto"/>
              </w:rPr>
              <w:t>With this in mind, the benefits of selecting tasks that encourage the development of conceptual understanding can be clearly seen.</w:t>
            </w:r>
          </w:p>
        </w:tc>
        <w:tc>
          <w:tcPr>
            <w:tcW w:w="2500" w:type="pct"/>
          </w:tcPr>
          <w:p w14:paraId="61F78952" w14:textId="2E850973" w:rsidR="00B074D4" w:rsidRDefault="00B074D4" w:rsidP="00B074D4">
            <w:pPr>
              <w:pStyle w:val="Caption"/>
              <w:rPr>
                <w:noProof/>
              </w:rPr>
            </w:pPr>
            <w:r>
              <w:t xml:space="preserve">Slide </w:t>
            </w:r>
            <w:fldSimple w:instr=" SEQ Slide \* ARABIC ">
              <w:r w:rsidR="00DF7E41">
                <w:rPr>
                  <w:noProof/>
                </w:rPr>
                <w:t>7</w:t>
              </w:r>
            </w:fldSimple>
          </w:p>
          <w:p w14:paraId="58DB304A" w14:textId="196CD0E8" w:rsidR="004B349C" w:rsidRDefault="00F34481" w:rsidP="009D7B44">
            <w:pPr>
              <w:pStyle w:val="Quotation"/>
            </w:pPr>
            <w:r>
              <w:rPr>
                <w:noProof/>
                <w:lang w:val="en-US"/>
              </w:rPr>
              <w:drawing>
                <wp:inline distT="0" distB="0" distL="0" distR="0" wp14:anchorId="68263067" wp14:editId="1F080539">
                  <wp:extent cx="2678528" cy="2009042"/>
                  <wp:effectExtent l="25400" t="25400" r="13970" b="2349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883" cy="2010058"/>
                          </a:xfrm>
                          <a:prstGeom prst="rect">
                            <a:avLst/>
                          </a:prstGeom>
                          <a:noFill/>
                          <a:ln>
                            <a:solidFill>
                              <a:schemeClr val="tx1"/>
                            </a:solidFill>
                          </a:ln>
                        </pic:spPr>
                      </pic:pic>
                    </a:graphicData>
                  </a:graphic>
                </wp:inline>
              </w:drawing>
            </w:r>
          </w:p>
        </w:tc>
      </w:tr>
      <w:tr w:rsidR="002F486A" w14:paraId="359B85BF" w14:textId="77777777" w:rsidTr="008F438E">
        <w:trPr>
          <w:cantSplit/>
        </w:trPr>
        <w:tc>
          <w:tcPr>
            <w:tcW w:w="2500" w:type="pct"/>
          </w:tcPr>
          <w:p w14:paraId="2AF5C49C" w14:textId="1F49CE77" w:rsidR="00086E73" w:rsidRDefault="00086E73" w:rsidP="00086E73">
            <w:r>
              <w:lastRenderedPageBreak/>
              <w:t>The development</w:t>
            </w:r>
            <w:r w:rsidR="005E3234">
              <w:t xml:space="preserve"> of conceptual understanding </w:t>
            </w:r>
            <w:r w:rsidR="0089329B">
              <w:t>comes through the exploration of the meaning of things</w:t>
            </w:r>
            <w:r w:rsidR="00741B25">
              <w:t>,</w:t>
            </w:r>
            <w:r w:rsidR="0089329B">
              <w:t xml:space="preserve"> rather than repeated practice.</w:t>
            </w:r>
          </w:p>
          <w:p w14:paraId="1761D15C" w14:textId="2B37E07F" w:rsidR="006555FE" w:rsidRDefault="002449CA" w:rsidP="006555FE">
            <w:pPr>
              <w:pStyle w:val="FALH3"/>
              <w:rPr>
                <w:rFonts w:ascii="Times" w:hAnsi="Times"/>
                <w:b w:val="0"/>
                <w:color w:val="auto"/>
              </w:rPr>
            </w:pPr>
            <w:r>
              <w:rPr>
                <w:rFonts w:ascii="Times" w:hAnsi="Times"/>
                <w:color w:val="auto"/>
              </w:rPr>
              <w:t xml:space="preserve">1. </w:t>
            </w:r>
            <w:r w:rsidR="00967777" w:rsidRPr="009B1C46">
              <w:rPr>
                <w:rFonts w:ascii="Times" w:hAnsi="Times"/>
                <w:color w:val="auto"/>
              </w:rPr>
              <w:t>Factual Knowledge</w:t>
            </w:r>
            <w:r w:rsidR="005B3C2B">
              <w:rPr>
                <w:rFonts w:ascii="Times" w:hAnsi="Times"/>
                <w:b w:val="0"/>
                <w:color w:val="auto"/>
              </w:rPr>
              <w:t xml:space="preserve"> </w:t>
            </w:r>
            <w:r w:rsidR="005B57E5">
              <w:rPr>
                <w:rFonts w:ascii="Times" w:hAnsi="Times"/>
                <w:b w:val="0"/>
                <w:color w:val="auto"/>
              </w:rPr>
              <w:t xml:space="preserve">The development of conceptual understanding begins with students knowing </w:t>
            </w:r>
            <w:r w:rsidR="005F46BA">
              <w:rPr>
                <w:rFonts w:ascii="Times" w:hAnsi="Times"/>
                <w:b w:val="0"/>
                <w:color w:val="auto"/>
              </w:rPr>
              <w:t>facts and being able to recollect this information at the appropriate times.</w:t>
            </w:r>
            <w:r w:rsidR="00A21A39">
              <w:rPr>
                <w:rFonts w:ascii="Times" w:hAnsi="Times"/>
                <w:b w:val="0"/>
                <w:color w:val="auto"/>
              </w:rPr>
              <w:br/>
            </w:r>
            <w:r>
              <w:rPr>
                <w:rFonts w:ascii="Times" w:hAnsi="Times"/>
                <w:color w:val="auto"/>
              </w:rPr>
              <w:t xml:space="preserve">2. </w:t>
            </w:r>
            <w:r w:rsidR="00967777" w:rsidRPr="009B1C46">
              <w:rPr>
                <w:rFonts w:ascii="Times" w:hAnsi="Times"/>
                <w:color w:val="auto"/>
              </w:rPr>
              <w:t>Comprehension</w:t>
            </w:r>
            <w:r w:rsidR="005E3234">
              <w:rPr>
                <w:rFonts w:ascii="Times" w:hAnsi="Times"/>
                <w:b w:val="0"/>
                <w:color w:val="auto"/>
              </w:rPr>
              <w:t xml:space="preserve"> </w:t>
            </w:r>
            <w:r w:rsidR="0053723A">
              <w:rPr>
                <w:rFonts w:ascii="Times" w:hAnsi="Times"/>
                <w:b w:val="0"/>
                <w:color w:val="auto"/>
              </w:rPr>
              <w:t>As students move beyon</w:t>
            </w:r>
            <w:r w:rsidR="005F46BA">
              <w:rPr>
                <w:rFonts w:ascii="Times" w:hAnsi="Times"/>
                <w:b w:val="0"/>
                <w:color w:val="auto"/>
              </w:rPr>
              <w:t xml:space="preserve">d the ability to merely recall </w:t>
            </w:r>
            <w:r w:rsidR="0053723A">
              <w:rPr>
                <w:rFonts w:ascii="Times" w:hAnsi="Times"/>
                <w:b w:val="0"/>
                <w:color w:val="auto"/>
              </w:rPr>
              <w:t>facts</w:t>
            </w:r>
            <w:r w:rsidR="005F46BA">
              <w:rPr>
                <w:rFonts w:ascii="Times" w:hAnsi="Times"/>
                <w:b w:val="0"/>
                <w:color w:val="auto"/>
              </w:rPr>
              <w:t>,</w:t>
            </w:r>
            <w:r w:rsidR="0053723A">
              <w:rPr>
                <w:rFonts w:ascii="Times" w:hAnsi="Times"/>
                <w:b w:val="0"/>
                <w:color w:val="auto"/>
              </w:rPr>
              <w:t xml:space="preserve"> they begin to demonstrate a comprehen</w:t>
            </w:r>
            <w:r w:rsidR="00A21A39">
              <w:rPr>
                <w:rFonts w:ascii="Times" w:hAnsi="Times"/>
                <w:b w:val="0"/>
                <w:color w:val="auto"/>
              </w:rPr>
              <w:t xml:space="preserve">sion of mathematical concepts </w:t>
            </w:r>
            <w:r w:rsidR="0053723A">
              <w:rPr>
                <w:rFonts w:ascii="Times" w:hAnsi="Times"/>
                <w:b w:val="0"/>
                <w:color w:val="auto"/>
              </w:rPr>
              <w:t>as they develop</w:t>
            </w:r>
            <w:r w:rsidR="005F46BA">
              <w:rPr>
                <w:rFonts w:ascii="Times" w:hAnsi="Times"/>
                <w:b w:val="0"/>
                <w:color w:val="auto"/>
              </w:rPr>
              <w:t xml:space="preserve"> their</w:t>
            </w:r>
            <w:r w:rsidR="0053723A">
              <w:rPr>
                <w:rFonts w:ascii="Times" w:hAnsi="Times"/>
                <w:b w:val="0"/>
                <w:color w:val="auto"/>
              </w:rPr>
              <w:t xml:space="preserve"> knowledge of what mathematical procedures mean.</w:t>
            </w:r>
            <w:r w:rsidR="008358E0">
              <w:rPr>
                <w:rFonts w:ascii="Times" w:hAnsi="Times"/>
                <w:b w:val="0"/>
                <w:color w:val="auto"/>
              </w:rPr>
              <w:br/>
            </w:r>
            <w:r w:rsidR="005E3234">
              <w:rPr>
                <w:rFonts w:ascii="Times" w:hAnsi="Times"/>
                <w:color w:val="auto"/>
              </w:rPr>
              <w:t xml:space="preserve">3. </w:t>
            </w:r>
            <w:r w:rsidR="005E3234" w:rsidRPr="007446F6">
              <w:rPr>
                <w:rFonts w:ascii="Times" w:hAnsi="Times"/>
                <w:color w:val="auto"/>
              </w:rPr>
              <w:t>Application</w:t>
            </w:r>
            <w:r w:rsidR="005E3234">
              <w:rPr>
                <w:rFonts w:ascii="Times" w:hAnsi="Times"/>
                <w:b w:val="0"/>
                <w:color w:val="auto"/>
              </w:rPr>
              <w:t xml:space="preserve"> </w:t>
            </w:r>
            <w:r w:rsidR="008A2C16">
              <w:rPr>
                <w:rFonts w:ascii="Times" w:hAnsi="Times"/>
                <w:b w:val="0"/>
                <w:color w:val="auto"/>
              </w:rPr>
              <w:t>St</w:t>
            </w:r>
            <w:r w:rsidR="005E3234">
              <w:rPr>
                <w:rFonts w:ascii="Times" w:hAnsi="Times"/>
                <w:b w:val="0"/>
                <w:color w:val="auto"/>
              </w:rPr>
              <w:t>udents are able to apply and adapt the mathematical ideas they have acquired</w:t>
            </w:r>
            <w:r w:rsidR="00BD5BA2">
              <w:rPr>
                <w:rFonts w:ascii="Times" w:hAnsi="Times"/>
                <w:b w:val="0"/>
                <w:color w:val="auto"/>
              </w:rPr>
              <w:t>,</w:t>
            </w:r>
            <w:r w:rsidR="005E3234">
              <w:rPr>
                <w:rFonts w:ascii="Times" w:hAnsi="Times"/>
                <w:b w:val="0"/>
                <w:color w:val="auto"/>
              </w:rPr>
              <w:t xml:space="preserve"> to new situations.</w:t>
            </w:r>
            <w:r w:rsidR="008358E0">
              <w:rPr>
                <w:rFonts w:ascii="Times" w:hAnsi="Times"/>
                <w:b w:val="0"/>
                <w:color w:val="auto"/>
              </w:rPr>
              <w:br/>
            </w:r>
            <w:r w:rsidR="00380317">
              <w:rPr>
                <w:rFonts w:ascii="Times" w:hAnsi="Times"/>
                <w:color w:val="auto"/>
              </w:rPr>
              <w:t xml:space="preserve">4. </w:t>
            </w:r>
            <w:r w:rsidR="00380317" w:rsidRPr="007446F6">
              <w:rPr>
                <w:rFonts w:ascii="Times" w:hAnsi="Times"/>
                <w:color w:val="auto"/>
              </w:rPr>
              <w:t>Analysis</w:t>
            </w:r>
            <w:r w:rsidR="00380317">
              <w:rPr>
                <w:rFonts w:ascii="Times" w:hAnsi="Times"/>
                <w:b w:val="0"/>
                <w:color w:val="auto"/>
              </w:rPr>
              <w:t xml:space="preserve"> The degree to which students have developed conceptual understanding is related to the richness and extent of the connections they make as they explore and analyze mathematical structures.</w:t>
            </w:r>
            <w:r w:rsidR="008358E0">
              <w:rPr>
                <w:rFonts w:ascii="Times" w:hAnsi="Times"/>
                <w:b w:val="0"/>
                <w:color w:val="auto"/>
              </w:rPr>
              <w:br/>
            </w:r>
            <w:r w:rsidR="005E3234">
              <w:rPr>
                <w:rFonts w:ascii="Times" w:hAnsi="Times"/>
                <w:color w:val="auto"/>
              </w:rPr>
              <w:t xml:space="preserve">5. </w:t>
            </w:r>
            <w:r w:rsidR="005E3234" w:rsidRPr="007446F6">
              <w:rPr>
                <w:rFonts w:ascii="Times" w:hAnsi="Times"/>
                <w:color w:val="auto"/>
              </w:rPr>
              <w:t>Synthesis</w:t>
            </w:r>
            <w:r w:rsidR="005E3234">
              <w:rPr>
                <w:rFonts w:ascii="Times" w:hAnsi="Times"/>
                <w:b w:val="0"/>
                <w:color w:val="auto"/>
              </w:rPr>
              <w:t xml:space="preserve"> A significant indicator of conceptual understanding is being able to represent mathematical situations in different ways</w:t>
            </w:r>
            <w:r w:rsidR="00BD5BA2">
              <w:rPr>
                <w:rFonts w:ascii="Times" w:hAnsi="Times"/>
                <w:b w:val="0"/>
                <w:color w:val="auto"/>
              </w:rPr>
              <w:t>,</w:t>
            </w:r>
            <w:r w:rsidR="005E3234">
              <w:rPr>
                <w:rFonts w:ascii="Times" w:hAnsi="Times"/>
                <w:b w:val="0"/>
                <w:color w:val="auto"/>
              </w:rPr>
              <w:t xml:space="preserve"> and knowing how different representations can be useful for different purposes. </w:t>
            </w:r>
            <w:r w:rsidR="008358E0">
              <w:rPr>
                <w:rFonts w:ascii="Times" w:hAnsi="Times"/>
                <w:b w:val="0"/>
                <w:color w:val="auto"/>
              </w:rPr>
              <w:br/>
            </w:r>
            <w:r w:rsidR="005E3234">
              <w:rPr>
                <w:rFonts w:ascii="Times" w:hAnsi="Times"/>
                <w:color w:val="auto"/>
              </w:rPr>
              <w:t xml:space="preserve">6. </w:t>
            </w:r>
            <w:r w:rsidR="005E3234" w:rsidRPr="007446F6">
              <w:rPr>
                <w:rFonts w:ascii="Times" w:hAnsi="Times"/>
                <w:color w:val="auto"/>
              </w:rPr>
              <w:t>Evaluation</w:t>
            </w:r>
            <w:r w:rsidR="005E3234">
              <w:rPr>
                <w:rFonts w:ascii="Times" w:hAnsi="Times"/>
                <w:b w:val="0"/>
                <w:color w:val="auto"/>
              </w:rPr>
              <w:t xml:space="preserve"> When students have acquired conceptual understanding in an area of mathematics, they see the connections among concepts and procedures, and can give arguments to justify why some facts are consequences of others</w:t>
            </w:r>
            <w:r w:rsidR="0089329B">
              <w:rPr>
                <w:rFonts w:ascii="Times" w:hAnsi="Times"/>
                <w:b w:val="0"/>
                <w:color w:val="auto"/>
              </w:rPr>
              <w:t>.</w:t>
            </w:r>
          </w:p>
          <w:p w14:paraId="3866D259" w14:textId="0E1FDD43" w:rsidR="0089329B" w:rsidRPr="00A21A39" w:rsidRDefault="008358E0" w:rsidP="00A21A39">
            <w:pPr>
              <w:rPr>
                <w:rFonts w:ascii="Times" w:hAnsi="Times"/>
              </w:rPr>
            </w:pPr>
            <w:r>
              <w:t>S</w:t>
            </w:r>
            <w:r w:rsidR="006555FE">
              <w:t xml:space="preserve">tudents who are taught for understanding are likely to be more engaged with what they are learning, as they begin to grasp how the mathematical ideas they experience fit together to form an interrelated landscape of concepts. </w:t>
            </w:r>
          </w:p>
        </w:tc>
        <w:tc>
          <w:tcPr>
            <w:tcW w:w="2500" w:type="pct"/>
          </w:tcPr>
          <w:p w14:paraId="5C492FE6" w14:textId="41549764" w:rsidR="0027594D" w:rsidRDefault="0027594D" w:rsidP="0027594D">
            <w:pPr>
              <w:pStyle w:val="Caption"/>
            </w:pPr>
            <w:r>
              <w:t xml:space="preserve">Slide </w:t>
            </w:r>
            <w:fldSimple w:instr=" SEQ Slide \* ARABIC ">
              <w:r w:rsidR="00DF7E41">
                <w:rPr>
                  <w:noProof/>
                </w:rPr>
                <w:t>8</w:t>
              </w:r>
            </w:fldSimple>
          </w:p>
          <w:p w14:paraId="5661B16A" w14:textId="77777777" w:rsidR="002F486A" w:rsidRDefault="009D7B44" w:rsidP="009D7B44">
            <w:pPr>
              <w:pStyle w:val="Quotation"/>
            </w:pPr>
            <w:r>
              <w:rPr>
                <w:noProof/>
                <w:lang w:val="en-US"/>
              </w:rPr>
              <w:drawing>
                <wp:inline distT="0" distB="0" distL="0" distR="0" wp14:anchorId="12F2F774" wp14:editId="5E71E361">
                  <wp:extent cx="2564300" cy="1923225"/>
                  <wp:effectExtent l="25400" t="25400" r="26670" b="3302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p w14:paraId="5BA07453" w14:textId="34B15ABE" w:rsidR="00380317" w:rsidRDefault="00380317" w:rsidP="00946214">
            <w:pPr>
              <w:pStyle w:val="Quotation"/>
              <w:jc w:val="right"/>
            </w:pPr>
          </w:p>
        </w:tc>
      </w:tr>
      <w:tr w:rsidR="00BD62C1" w14:paraId="236D5282" w14:textId="77777777" w:rsidTr="008F438E">
        <w:tc>
          <w:tcPr>
            <w:tcW w:w="2500" w:type="pct"/>
          </w:tcPr>
          <w:p w14:paraId="42903248" w14:textId="39AEB340" w:rsidR="006E351A" w:rsidRPr="00581482" w:rsidRDefault="006E351A" w:rsidP="006E351A">
            <w:pPr>
              <w:pStyle w:val="FALH4"/>
              <w:rPr>
                <w:lang w:val="en-GB"/>
              </w:rPr>
            </w:pPr>
            <w:r>
              <w:t>Procedural Fluency</w:t>
            </w:r>
          </w:p>
          <w:p w14:paraId="1A68987D" w14:textId="77777777" w:rsidR="00AA3AB9" w:rsidRDefault="00AA3AB9" w:rsidP="00F172FC">
            <w:r>
              <w:t>Let’s now move on to the second strand.</w:t>
            </w:r>
          </w:p>
          <w:p w14:paraId="3935424C" w14:textId="77777777" w:rsidR="00741B25" w:rsidRDefault="00AA3AB9" w:rsidP="00AA3AB9">
            <w:r>
              <w:t>While the knowledge of procedures builds on the founda</w:t>
            </w:r>
            <w:r w:rsidR="00B919E2">
              <w:t>tion of conceptual knowledge</w:t>
            </w:r>
            <w:r>
              <w:t xml:space="preserve">, procedural fluency is important in its own right. </w:t>
            </w:r>
          </w:p>
          <w:p w14:paraId="3A304916" w14:textId="4B3D3341" w:rsidR="00FE7060" w:rsidRPr="00F172FC" w:rsidRDefault="00AA3AB9" w:rsidP="00AA3AB9">
            <w:r>
              <w:t xml:space="preserve">Let’s take a closer look … </w:t>
            </w:r>
          </w:p>
        </w:tc>
        <w:tc>
          <w:tcPr>
            <w:tcW w:w="2500" w:type="pct"/>
          </w:tcPr>
          <w:p w14:paraId="210B9A3B" w14:textId="77777777" w:rsidR="001F29EB" w:rsidRDefault="001F29EB" w:rsidP="001F29EB">
            <w:pPr>
              <w:pStyle w:val="Caption"/>
            </w:pPr>
            <w:r>
              <w:t xml:space="preserve">Slide </w:t>
            </w:r>
            <w:fldSimple w:instr=" SEQ Slide \* ARABIC ">
              <w:r>
                <w:rPr>
                  <w:noProof/>
                </w:rPr>
                <w:t>9</w:t>
              </w:r>
            </w:fldSimple>
          </w:p>
          <w:p w14:paraId="6970B219" w14:textId="1DDB5FBE" w:rsidR="00BD62C1" w:rsidRDefault="009D7B44" w:rsidP="009D7B44">
            <w:pPr>
              <w:pStyle w:val="Quotation"/>
              <w:rPr>
                <w:noProof/>
              </w:rPr>
            </w:pPr>
            <w:r>
              <w:rPr>
                <w:noProof/>
                <w:lang w:val="en-US"/>
              </w:rPr>
              <w:drawing>
                <wp:inline distT="0" distB="0" distL="0" distR="0" wp14:anchorId="03F4B2BA" wp14:editId="21E452D5">
                  <wp:extent cx="2564300" cy="1923225"/>
                  <wp:effectExtent l="25400" t="25400" r="26670" b="330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BB2AFC" w14:paraId="7A38A8E0" w14:textId="77777777" w:rsidTr="008F438E">
        <w:trPr>
          <w:cantSplit/>
        </w:trPr>
        <w:tc>
          <w:tcPr>
            <w:tcW w:w="2500" w:type="pct"/>
          </w:tcPr>
          <w:p w14:paraId="1E48DE99" w14:textId="77777777" w:rsidR="005B216E" w:rsidRDefault="00213998" w:rsidP="001F62D8">
            <w:r>
              <w:lastRenderedPageBreak/>
              <w:t xml:space="preserve">Procedural fluency is a critical component of mathematical proficiency. </w:t>
            </w:r>
          </w:p>
          <w:p w14:paraId="79BD312F" w14:textId="77777777" w:rsidR="005B216E" w:rsidRDefault="00741B25" w:rsidP="001F62D8">
            <w:r>
              <w:t>When developing procedural fluency, students need to have a deep and flexible knowledge of a variety of procedures, along with the ability to judge which procedures or strategies are appropriate for use in particular situations</w:t>
            </w:r>
            <w:r w:rsidR="00167D52">
              <w:t>.</w:t>
            </w:r>
            <w:r>
              <w:t xml:space="preserve"> </w:t>
            </w:r>
          </w:p>
          <w:p w14:paraId="28D871F4" w14:textId="6A14BE80" w:rsidR="004E14BC" w:rsidRPr="00894275" w:rsidRDefault="005D2AA8" w:rsidP="001F62D8">
            <w:r w:rsidRPr="00020401">
              <w:rPr>
                <w:rFonts w:eastAsia="Times New Roman"/>
                <w:szCs w:val="24"/>
              </w:rPr>
              <w:t>The end goal is that students are able to use appropriate mathematical procedures fluently</w:t>
            </w:r>
            <w:r w:rsidR="005F6C03">
              <w:rPr>
                <w:rFonts w:eastAsia="Times New Roman"/>
                <w:szCs w:val="24"/>
              </w:rPr>
              <w:t>,</w:t>
            </w:r>
            <w:r w:rsidRPr="00020401">
              <w:rPr>
                <w:rFonts w:eastAsia="Times New Roman"/>
                <w:szCs w:val="24"/>
              </w:rPr>
              <w:t xml:space="preserve"> to apply their understanding to real world problems.</w:t>
            </w:r>
          </w:p>
        </w:tc>
        <w:tc>
          <w:tcPr>
            <w:tcW w:w="2500" w:type="pct"/>
          </w:tcPr>
          <w:p w14:paraId="10B78E02" w14:textId="6CCF9261" w:rsidR="005D2AA8" w:rsidRDefault="001F29EB" w:rsidP="001F29EB">
            <w:pPr>
              <w:pStyle w:val="Caption"/>
              <w:rPr>
                <w:noProof/>
              </w:rPr>
            </w:pPr>
            <w:r>
              <w:t xml:space="preserve">Slide </w:t>
            </w:r>
            <w:fldSimple w:instr=" SEQ Slide \* ARABIC ">
              <w:r>
                <w:rPr>
                  <w:noProof/>
                </w:rPr>
                <w:t>10</w:t>
              </w:r>
            </w:fldSimple>
          </w:p>
          <w:p w14:paraId="12985D1C" w14:textId="20524007" w:rsidR="00BB2AFC" w:rsidRPr="00894275" w:rsidRDefault="005B216E" w:rsidP="00894275">
            <w:pPr>
              <w:pStyle w:val="Quotation"/>
            </w:pPr>
            <w:r>
              <w:rPr>
                <w:noProof/>
                <w:lang w:val="en-US"/>
              </w:rPr>
              <w:drawing>
                <wp:inline distT="0" distB="0" distL="0" distR="0" wp14:anchorId="53439993" wp14:editId="76185384">
                  <wp:extent cx="2573029" cy="1929912"/>
                  <wp:effectExtent l="25400" t="25400" r="17780" b="2603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3029" cy="1929912"/>
                          </a:xfrm>
                          <a:prstGeom prst="rect">
                            <a:avLst/>
                          </a:prstGeom>
                          <a:noFill/>
                          <a:ln>
                            <a:solidFill>
                              <a:schemeClr val="tx1"/>
                            </a:solidFill>
                          </a:ln>
                        </pic:spPr>
                      </pic:pic>
                    </a:graphicData>
                  </a:graphic>
                </wp:inline>
              </w:drawing>
            </w:r>
          </w:p>
        </w:tc>
      </w:tr>
      <w:tr w:rsidR="00BB2AFC" w14:paraId="59F3CA9A" w14:textId="77777777" w:rsidTr="008F438E">
        <w:tc>
          <w:tcPr>
            <w:tcW w:w="2500" w:type="pct"/>
          </w:tcPr>
          <w:p w14:paraId="1CE836D7" w14:textId="77777777" w:rsidR="005B216E" w:rsidRDefault="005B216E" w:rsidP="00A52532">
            <w:pPr>
              <w:rPr>
                <w:lang w:val="en-GB"/>
              </w:rPr>
            </w:pPr>
            <w:r>
              <w:t>What is</w:t>
            </w:r>
            <w:r w:rsidR="00A52532">
              <w:t xml:space="preserve"> </w:t>
            </w:r>
            <w:r w:rsidR="00A52532">
              <w:rPr>
                <w:lang w:val="en-GB"/>
              </w:rPr>
              <w:t>p</w:t>
            </w:r>
            <w:r w:rsidR="00A52532" w:rsidRPr="00A52532">
              <w:rPr>
                <w:lang w:val="en-GB"/>
              </w:rPr>
              <w:t>rocedural fluency</w:t>
            </w:r>
            <w:r>
              <w:rPr>
                <w:lang w:val="en-GB"/>
              </w:rPr>
              <w:t>?</w:t>
            </w:r>
            <w:r w:rsidR="00A52532" w:rsidRPr="00A52532">
              <w:rPr>
                <w:lang w:val="en-GB"/>
              </w:rPr>
              <w:t> </w:t>
            </w:r>
          </w:p>
          <w:p w14:paraId="196F8E8A" w14:textId="4A7F9752" w:rsidR="002A1CB4" w:rsidRDefault="005B216E" w:rsidP="00A52532">
            <w:pPr>
              <w:rPr>
                <w:lang w:val="en-GB"/>
              </w:rPr>
            </w:pPr>
            <w:r>
              <w:t xml:space="preserve">NCTM defines it </w:t>
            </w:r>
            <w:r w:rsidR="00A52532">
              <w:rPr>
                <w:lang w:val="en-GB"/>
              </w:rPr>
              <w:t xml:space="preserve">as </w:t>
            </w:r>
            <w:r w:rsidR="00A52532" w:rsidRPr="00A52532">
              <w:rPr>
                <w:lang w:val="en-GB"/>
              </w:rPr>
              <w:t>the ability to apply procedures accurately, efficiently, and flexibly</w:t>
            </w:r>
            <w:r w:rsidR="002A1CB4">
              <w:rPr>
                <w:lang w:val="en-GB"/>
              </w:rPr>
              <w:t>. Procedural fluency and conceptual und</w:t>
            </w:r>
            <w:r w:rsidR="00FD7FD4">
              <w:rPr>
                <w:lang w:val="en-GB"/>
              </w:rPr>
              <w:t>erstanding often compete</w:t>
            </w:r>
            <w:r w:rsidR="00AD1278">
              <w:rPr>
                <w:lang w:val="en-GB"/>
              </w:rPr>
              <w:t xml:space="preserve"> for attention in</w:t>
            </w:r>
            <w:r w:rsidR="00FD7FD4">
              <w:rPr>
                <w:lang w:val="en-GB"/>
              </w:rPr>
              <w:t xml:space="preserve"> the classroom</w:t>
            </w:r>
            <w:r w:rsidR="00AD1278">
              <w:rPr>
                <w:lang w:val="en-GB"/>
              </w:rPr>
              <w:t>, however the</w:t>
            </w:r>
            <w:r w:rsidR="002A1CB4">
              <w:rPr>
                <w:lang w:val="en-GB"/>
              </w:rPr>
              <w:t xml:space="preserve"> two strands are interwoven.</w:t>
            </w:r>
          </w:p>
          <w:p w14:paraId="479CF8EF" w14:textId="4319D1E9" w:rsidR="0005322C" w:rsidRPr="00EC0C22" w:rsidRDefault="00CC44B5" w:rsidP="001F62D8">
            <w:pPr>
              <w:rPr>
                <w:lang w:val="en-GB"/>
              </w:rPr>
            </w:pPr>
            <w:r w:rsidRPr="00CC44B5">
              <w:t>When stude</w:t>
            </w:r>
            <w:r w:rsidR="00FD7FD4">
              <w:t>nts practi</w:t>
            </w:r>
            <w:r w:rsidR="00E27C75">
              <w:t>c</w:t>
            </w:r>
            <w:r w:rsidR="00FD7FD4">
              <w:t>e procedures they don’</w:t>
            </w:r>
            <w:r w:rsidRPr="00CC44B5">
              <w:t>t understand, the</w:t>
            </w:r>
            <w:r w:rsidR="00FD7FD4">
              <w:t>re’s a danger they will practi</w:t>
            </w:r>
            <w:r w:rsidR="00E27C75">
              <w:t>c</w:t>
            </w:r>
            <w:r w:rsidRPr="00CC44B5">
              <w:t xml:space="preserve">e incorrect procedures, </w:t>
            </w:r>
            <w:r w:rsidR="002A1CB4">
              <w:t>resulting in them failing to produce</w:t>
            </w:r>
            <w:r w:rsidR="00FD7FD4">
              <w:t xml:space="preserve"> a correct answer to a problem. </w:t>
            </w:r>
            <w:r>
              <w:t>Students who learn proce</w:t>
            </w:r>
            <w:r w:rsidR="00FD7FD4">
              <w:t xml:space="preserve">dures without understanding </w:t>
            </w:r>
            <w:r>
              <w:t>typically do no more t</w:t>
            </w:r>
            <w:r w:rsidR="00FD7FD4">
              <w:t>han apply the learned methods</w:t>
            </w:r>
            <w:r>
              <w:t xml:space="preserve">, whereas </w:t>
            </w:r>
            <w:proofErr w:type="gramStart"/>
            <w:r>
              <w:t>students</w:t>
            </w:r>
            <w:proofErr w:type="gramEnd"/>
            <w:r>
              <w:t xml:space="preserve"> who learn with understanding</w:t>
            </w:r>
            <w:r w:rsidR="005F6C03">
              <w:t>,</w:t>
            </w:r>
            <w:r>
              <w:t xml:space="preserve"> can modify or adapt procedures to make them easier to use.</w:t>
            </w:r>
            <w:r w:rsidR="00FD7FD4">
              <w:rPr>
                <w:lang w:val="en-GB"/>
              </w:rPr>
              <w:t xml:space="preserve"> </w:t>
            </w:r>
            <w:r w:rsidR="0005322C">
              <w:t xml:space="preserve">Students, therefore, need well-timed </w:t>
            </w:r>
            <w:r w:rsidR="006C3ECA">
              <w:t xml:space="preserve">skills practice </w:t>
            </w:r>
            <w:r w:rsidR="00FD7FD4">
              <w:t>to support their development of the other strands.</w:t>
            </w:r>
          </w:p>
        </w:tc>
        <w:tc>
          <w:tcPr>
            <w:tcW w:w="2500" w:type="pct"/>
          </w:tcPr>
          <w:p w14:paraId="0FB3ECA5" w14:textId="77777777" w:rsidR="001F29EB" w:rsidRDefault="001F29EB" w:rsidP="001F29EB">
            <w:pPr>
              <w:pStyle w:val="Caption"/>
            </w:pPr>
            <w:r>
              <w:t xml:space="preserve">Slide </w:t>
            </w:r>
            <w:fldSimple w:instr=" SEQ Slide \* ARABIC ">
              <w:r>
                <w:rPr>
                  <w:noProof/>
                </w:rPr>
                <w:t>11</w:t>
              </w:r>
            </w:fldSimple>
          </w:p>
          <w:p w14:paraId="6C06BFAA" w14:textId="29F1AB7C" w:rsidR="00BB2AFC" w:rsidRDefault="009D7B44" w:rsidP="009D7B44">
            <w:pPr>
              <w:pStyle w:val="Quotation"/>
              <w:rPr>
                <w:noProof/>
              </w:rPr>
            </w:pPr>
            <w:r>
              <w:rPr>
                <w:noProof/>
                <w:lang w:val="en-US"/>
              </w:rPr>
              <w:drawing>
                <wp:inline distT="0" distB="0" distL="0" distR="0" wp14:anchorId="374C7263" wp14:editId="6339C2CA">
                  <wp:extent cx="2564300" cy="1923225"/>
                  <wp:effectExtent l="25400" t="25400" r="26670" b="3302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682E3A" w14:paraId="39ECE050" w14:textId="77777777" w:rsidTr="00682E3A">
        <w:trPr>
          <w:cantSplit/>
        </w:trPr>
        <w:tc>
          <w:tcPr>
            <w:tcW w:w="2500" w:type="pct"/>
          </w:tcPr>
          <w:p w14:paraId="33CD7C25" w14:textId="117E3F22" w:rsidR="006E351A" w:rsidRPr="00581482" w:rsidRDefault="006E351A" w:rsidP="006E351A">
            <w:pPr>
              <w:pStyle w:val="FALH4"/>
              <w:rPr>
                <w:lang w:val="en-GB"/>
              </w:rPr>
            </w:pPr>
            <w:r>
              <w:t>Strategic Competence</w:t>
            </w:r>
          </w:p>
          <w:p w14:paraId="332BD66A" w14:textId="3E62370B" w:rsidR="006E351A" w:rsidRDefault="00273E98" w:rsidP="00F172FC">
            <w:r>
              <w:t>Let’s now</w:t>
            </w:r>
            <w:r w:rsidR="00BF4B18">
              <w:t xml:space="preserve"> move on to the third strand – Strategic C</w:t>
            </w:r>
            <w:r>
              <w:t>ompetence …</w:t>
            </w:r>
          </w:p>
          <w:p w14:paraId="436D1727" w14:textId="77777777" w:rsidR="00E76390" w:rsidRDefault="00E76390" w:rsidP="00F172FC"/>
          <w:p w14:paraId="3E679DA7" w14:textId="4A676F09" w:rsidR="00E76390" w:rsidRPr="00BB2AFC" w:rsidRDefault="00E76390" w:rsidP="00F172FC"/>
        </w:tc>
        <w:tc>
          <w:tcPr>
            <w:tcW w:w="2500" w:type="pct"/>
          </w:tcPr>
          <w:p w14:paraId="22CFF730" w14:textId="77777777" w:rsidR="00332021" w:rsidRDefault="00332021" w:rsidP="00332021">
            <w:pPr>
              <w:pStyle w:val="Caption"/>
            </w:pPr>
            <w:r>
              <w:t xml:space="preserve">Slide </w:t>
            </w:r>
            <w:fldSimple w:instr=" SEQ Slide \* ARABIC ">
              <w:r>
                <w:rPr>
                  <w:noProof/>
                </w:rPr>
                <w:t>12</w:t>
              </w:r>
            </w:fldSimple>
          </w:p>
          <w:p w14:paraId="2817F3B3" w14:textId="1020F95E" w:rsidR="00682E3A" w:rsidRDefault="009D7B44" w:rsidP="009D7B44">
            <w:pPr>
              <w:pStyle w:val="Quotation"/>
              <w:rPr>
                <w:noProof/>
              </w:rPr>
            </w:pPr>
            <w:r>
              <w:rPr>
                <w:noProof/>
                <w:lang w:val="en-US"/>
              </w:rPr>
              <w:drawing>
                <wp:inline distT="0" distB="0" distL="0" distR="0" wp14:anchorId="5C0B449E" wp14:editId="2DF7EE55">
                  <wp:extent cx="2564300" cy="1923225"/>
                  <wp:effectExtent l="25400" t="25400" r="26670" b="3302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682E3A" w14:paraId="24C2292E" w14:textId="77777777" w:rsidTr="00682E3A">
        <w:trPr>
          <w:cantSplit/>
        </w:trPr>
        <w:tc>
          <w:tcPr>
            <w:tcW w:w="2500" w:type="pct"/>
          </w:tcPr>
          <w:p w14:paraId="79914866" w14:textId="77777777" w:rsidR="00E76C85" w:rsidRDefault="00BF4B18" w:rsidP="00273E98">
            <w:r>
              <w:lastRenderedPageBreak/>
              <w:t>Strategic C</w:t>
            </w:r>
            <w:r w:rsidR="00273E98" w:rsidRPr="00273E98">
              <w:t>ompetence</w:t>
            </w:r>
            <w:r w:rsidR="00273E98" w:rsidRPr="00940B69">
              <w:t xml:space="preserve"> refers to the ability to</w:t>
            </w:r>
          </w:p>
          <w:p w14:paraId="30B0AE2D" w14:textId="77777777" w:rsidR="00E76C85" w:rsidRDefault="00273E98" w:rsidP="00E76C85">
            <w:pPr>
              <w:pStyle w:val="ListParagraph"/>
              <w:numPr>
                <w:ilvl w:val="0"/>
                <w:numId w:val="21"/>
              </w:numPr>
            </w:pPr>
            <w:proofErr w:type="gramStart"/>
            <w:r w:rsidRPr="00940B69">
              <w:t>formulate</w:t>
            </w:r>
            <w:proofErr w:type="gramEnd"/>
            <w:r w:rsidRPr="00940B69">
              <w:t xml:space="preserve"> mathematical problems</w:t>
            </w:r>
          </w:p>
          <w:p w14:paraId="5732F622" w14:textId="77777777" w:rsidR="00E76C85" w:rsidRDefault="00577B59" w:rsidP="00E76C85">
            <w:pPr>
              <w:pStyle w:val="ListParagraph"/>
              <w:numPr>
                <w:ilvl w:val="0"/>
                <w:numId w:val="21"/>
              </w:numPr>
            </w:pPr>
            <w:proofErr w:type="gramStart"/>
            <w:r>
              <w:t>represent</w:t>
            </w:r>
            <w:proofErr w:type="gramEnd"/>
            <w:r>
              <w:t xml:space="preserve"> </w:t>
            </w:r>
            <w:r w:rsidR="00273E98" w:rsidRPr="00940B69">
              <w:t>and solve them.</w:t>
            </w:r>
            <w:r w:rsidR="00580BE5">
              <w:t xml:space="preserve"> </w:t>
            </w:r>
          </w:p>
          <w:p w14:paraId="7D1BC715" w14:textId="5919640C" w:rsidR="00B125EE" w:rsidRDefault="00580BE5" w:rsidP="00273E98">
            <w:r>
              <w:t xml:space="preserve">This process </w:t>
            </w:r>
            <w:r w:rsidR="00577B59">
              <w:t>involves taking a situation and turn</w:t>
            </w:r>
            <w:r w:rsidR="006A5CB5">
              <w:t>ing it into a solvable problem</w:t>
            </w:r>
            <w:r w:rsidR="00577B59">
              <w:t xml:space="preserve"> that can be represented by a mathematical model, employing mathematical skills to produce a </w:t>
            </w:r>
            <w:r w:rsidR="00FA28C8">
              <w:t>solution</w:t>
            </w:r>
            <w:r w:rsidR="00BF4B18">
              <w:t>,</w:t>
            </w:r>
            <w:r w:rsidR="00FA28C8">
              <w:t xml:space="preserve"> and then interpreting and evaluating the solution in the context of the problem.</w:t>
            </w:r>
          </w:p>
          <w:p w14:paraId="46A90D04" w14:textId="77777777" w:rsidR="006A5CB5" w:rsidRDefault="006A5CB5" w:rsidP="00332021">
            <w:pPr>
              <w:rPr>
                <w:rFonts w:ascii="Times" w:hAnsi="Times"/>
                <w:b/>
                <w:sz w:val="20"/>
              </w:rPr>
            </w:pPr>
          </w:p>
          <w:p w14:paraId="15FA9CF8" w14:textId="77777777" w:rsidR="00961DE8" w:rsidRDefault="00961DE8" w:rsidP="00332021">
            <w:pPr>
              <w:rPr>
                <w:rFonts w:ascii="Times" w:hAnsi="Times"/>
                <w:b/>
                <w:sz w:val="20"/>
              </w:rPr>
            </w:pPr>
          </w:p>
          <w:p w14:paraId="6B702001" w14:textId="77777777" w:rsidR="00332021" w:rsidRDefault="00332021" w:rsidP="00273E98">
            <w:pPr>
              <w:rPr>
                <w:rFonts w:ascii="Times" w:hAnsi="Times"/>
                <w:sz w:val="20"/>
              </w:rPr>
            </w:pPr>
          </w:p>
          <w:p w14:paraId="020D8622" w14:textId="6D18AB9E" w:rsidR="00AD1278" w:rsidRPr="00577B59" w:rsidRDefault="00AD1278" w:rsidP="00273E98">
            <w:pPr>
              <w:rPr>
                <w:rFonts w:ascii="Times" w:hAnsi="Times"/>
                <w:sz w:val="20"/>
              </w:rPr>
            </w:pPr>
          </w:p>
        </w:tc>
        <w:tc>
          <w:tcPr>
            <w:tcW w:w="2500" w:type="pct"/>
          </w:tcPr>
          <w:p w14:paraId="1F4AA2C3" w14:textId="77777777" w:rsidR="00332021" w:rsidRDefault="00332021" w:rsidP="00332021">
            <w:pPr>
              <w:pStyle w:val="Caption"/>
            </w:pPr>
            <w:r>
              <w:t xml:space="preserve">Slide </w:t>
            </w:r>
            <w:fldSimple w:instr=" SEQ Slide \* ARABIC ">
              <w:r>
                <w:rPr>
                  <w:noProof/>
                </w:rPr>
                <w:t>13</w:t>
              </w:r>
            </w:fldSimple>
          </w:p>
          <w:p w14:paraId="5BDF68BE" w14:textId="110B84F3" w:rsidR="00682E3A" w:rsidRDefault="009D7B44" w:rsidP="009D7B44">
            <w:pPr>
              <w:pStyle w:val="Quotation"/>
            </w:pPr>
            <w:r>
              <w:rPr>
                <w:noProof/>
                <w:lang w:val="en-US"/>
              </w:rPr>
              <w:drawing>
                <wp:inline distT="0" distB="0" distL="0" distR="0" wp14:anchorId="01F81CD9" wp14:editId="7362A8A9">
                  <wp:extent cx="2564300" cy="1923225"/>
                  <wp:effectExtent l="25400" t="25400" r="26670" b="3302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BB2AFC" w14:paraId="004464B1" w14:textId="77777777" w:rsidTr="008F438E">
        <w:tc>
          <w:tcPr>
            <w:tcW w:w="2500" w:type="pct"/>
          </w:tcPr>
          <w:p w14:paraId="110B0660" w14:textId="77777777" w:rsidR="00415A18" w:rsidRDefault="00AD1278" w:rsidP="002100AC">
            <w:r>
              <w:t xml:space="preserve">When </w:t>
            </w:r>
            <w:r w:rsidR="00E15793">
              <w:t>addressing the question of what competency means in mathematics</w:t>
            </w:r>
            <w:r>
              <w:t xml:space="preserve">, the PISA 2015 mathematical framework </w:t>
            </w:r>
            <w:r w:rsidR="002100AC">
              <w:t>identifies the importance of young people emerging from school</w:t>
            </w:r>
            <w:r w:rsidR="00107E9A">
              <w:t>,</w:t>
            </w:r>
            <w:r w:rsidR="002100AC">
              <w:t xml:space="preserve"> being adequately prepared to apply mathematics to solving meaningful problems. </w:t>
            </w:r>
          </w:p>
          <w:p w14:paraId="75A03A91" w14:textId="6F005E6C" w:rsidR="00B125EE" w:rsidRDefault="002100AC" w:rsidP="002100AC">
            <w:r>
              <w:t xml:space="preserve">The flowchart shows a simplified version of the stages through which a problem solver moves, with each process drawing on fundamental mathematical capabilities.  </w:t>
            </w:r>
          </w:p>
          <w:p w14:paraId="1EF3CE74" w14:textId="77777777" w:rsidR="00A06FFB" w:rsidRDefault="00A06FFB" w:rsidP="002100AC"/>
          <w:p w14:paraId="4545F6B6" w14:textId="04B936C3" w:rsidR="00A06FFB" w:rsidRPr="00F172FC" w:rsidRDefault="00A06FFB" w:rsidP="002100AC"/>
        </w:tc>
        <w:tc>
          <w:tcPr>
            <w:tcW w:w="2500" w:type="pct"/>
          </w:tcPr>
          <w:p w14:paraId="3F859572" w14:textId="77777777" w:rsidR="00332021" w:rsidRDefault="00332021" w:rsidP="00332021">
            <w:pPr>
              <w:pStyle w:val="Caption"/>
            </w:pPr>
            <w:r>
              <w:t xml:space="preserve">Slide </w:t>
            </w:r>
            <w:fldSimple w:instr=" SEQ Slide \* ARABIC ">
              <w:r>
                <w:rPr>
                  <w:noProof/>
                </w:rPr>
                <w:t>14</w:t>
              </w:r>
            </w:fldSimple>
          </w:p>
          <w:p w14:paraId="281672F2" w14:textId="4025136B" w:rsidR="00BB2AFC" w:rsidRPr="00AD1278" w:rsidRDefault="00AD1278" w:rsidP="00AD1278">
            <w:pPr>
              <w:pStyle w:val="Quotation"/>
            </w:pPr>
            <w:r w:rsidRPr="00AD1278">
              <w:rPr>
                <w:noProof/>
                <w:lang w:val="en-US"/>
              </w:rPr>
              <w:drawing>
                <wp:inline distT="0" distB="0" distL="0" distR="0" wp14:anchorId="6966D6BF" wp14:editId="6D787E91">
                  <wp:extent cx="2564300" cy="1923225"/>
                  <wp:effectExtent l="25400" t="25400" r="26670" b="330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27594D" w14:paraId="096B4B63" w14:textId="77777777" w:rsidTr="008F438E">
        <w:tc>
          <w:tcPr>
            <w:tcW w:w="2500" w:type="pct"/>
          </w:tcPr>
          <w:p w14:paraId="69B9E158" w14:textId="77777777" w:rsidR="00A06FFB" w:rsidRDefault="00A06FFB" w:rsidP="00A06FFB">
            <w:r>
              <w:t xml:space="preserve">There is a mutually supportive relationship between strategic competence and both conceptual understanding and procedural fluency. </w:t>
            </w:r>
          </w:p>
          <w:p w14:paraId="73B0E45F" w14:textId="6FDDD910" w:rsidR="00BF4B18" w:rsidRPr="00F172FC" w:rsidRDefault="00A06FFB" w:rsidP="00A06FFB">
            <w:r>
              <w:t xml:space="preserve">Developing competence in solving non-routine problems provides a context and motivation for learning to solve routine problems. </w:t>
            </w:r>
            <w:r w:rsidR="003B41E8">
              <w:t>Similarly, t</w:t>
            </w:r>
            <w:r>
              <w:t xml:space="preserve">he development of strategies for solving non-routine problems depends on understanding the quantities involved and their relationships, </w:t>
            </w:r>
            <w:r w:rsidR="00BF4B18">
              <w:t>and</w:t>
            </w:r>
            <w:r>
              <w:t xml:space="preserve"> fluency in solving routine problems. </w:t>
            </w:r>
            <w:r w:rsidR="00BF4B18">
              <w:br/>
            </w:r>
            <w:r w:rsidRPr="00A06FFB">
              <w:t xml:space="preserve">Students develop procedural fluency as </w:t>
            </w:r>
            <w:r>
              <w:t>they use strategic compe</w:t>
            </w:r>
            <w:r w:rsidRPr="00A06FFB">
              <w:t xml:space="preserve">tence to choose effective procedures. They learn that solving challenging problems depends on </w:t>
            </w:r>
            <w:r>
              <w:t>carry</w:t>
            </w:r>
            <w:r w:rsidR="00BF4B18">
              <w:t>ing</w:t>
            </w:r>
            <w:r>
              <w:t xml:space="preserve"> out proce</w:t>
            </w:r>
            <w:r w:rsidR="00BF4B18">
              <w:t xml:space="preserve">dures readily and that problem </w:t>
            </w:r>
            <w:r w:rsidRPr="00A06FFB">
              <w:t xml:space="preserve">solving helps them acquire new concepts and skills. </w:t>
            </w:r>
            <w:r w:rsidR="00374B96">
              <w:br/>
            </w:r>
            <w:r w:rsidR="00E27C75">
              <w:t>Research</w:t>
            </w:r>
            <w:r w:rsidR="00396939">
              <w:t xml:space="preserve"> shows</w:t>
            </w:r>
            <w:r w:rsidR="003B41E8">
              <w:t xml:space="preserve"> that </w:t>
            </w:r>
            <w:r w:rsidRPr="00A06FFB">
              <w:t xml:space="preserve">very young children use a variety of strategies </w:t>
            </w:r>
            <w:r w:rsidR="00BF4B18">
              <w:t xml:space="preserve">to solve problems, </w:t>
            </w:r>
            <w:r w:rsidRPr="00A06FFB">
              <w:t>select</w:t>
            </w:r>
            <w:r w:rsidR="00BF4B18">
              <w:t>ing</w:t>
            </w:r>
            <w:r w:rsidRPr="00A06FFB">
              <w:t xml:space="preserve"> strategies wel</w:t>
            </w:r>
            <w:r w:rsidR="00951E74">
              <w:t>l suited to particular problems</w:t>
            </w:r>
            <w:r w:rsidR="00BF4B18">
              <w:t>,</w:t>
            </w:r>
            <w:r w:rsidR="00951E74">
              <w:t xml:space="preserve"> </w:t>
            </w:r>
            <w:r w:rsidRPr="00A06FFB">
              <w:t>show</w:t>
            </w:r>
            <w:r w:rsidR="00951E74">
              <w:t>ing</w:t>
            </w:r>
            <w:r w:rsidRPr="00A06FFB">
              <w:t xml:space="preserve"> the </w:t>
            </w:r>
            <w:r w:rsidR="00195B42" w:rsidRPr="00A06FFB">
              <w:t>beginnings</w:t>
            </w:r>
            <w:r w:rsidRPr="00A06FFB">
              <w:t xml:space="preserve"> of adaptive reasoning, the next strand to be discussed.</w:t>
            </w:r>
          </w:p>
        </w:tc>
        <w:tc>
          <w:tcPr>
            <w:tcW w:w="2500" w:type="pct"/>
          </w:tcPr>
          <w:p w14:paraId="0D7861BD" w14:textId="77777777" w:rsidR="00107E9A" w:rsidRDefault="00107E9A" w:rsidP="00107E9A">
            <w:pPr>
              <w:pStyle w:val="Caption"/>
              <w:rPr>
                <w:noProof/>
              </w:rPr>
            </w:pPr>
            <w:r>
              <w:t xml:space="preserve">Slide </w:t>
            </w:r>
            <w:fldSimple w:instr=" SEQ Slide \* ARABIC ">
              <w:r>
                <w:rPr>
                  <w:noProof/>
                </w:rPr>
                <w:t>15</w:t>
              </w:r>
            </w:fldSimple>
          </w:p>
          <w:p w14:paraId="25A180EC" w14:textId="4149D167" w:rsidR="00E82F7E" w:rsidRDefault="00E82F7E" w:rsidP="00E82F7E">
            <w:pPr>
              <w:pStyle w:val="Quotation"/>
            </w:pPr>
            <w:r w:rsidRPr="00AD1278">
              <w:rPr>
                <w:noProof/>
                <w:lang w:val="en-US"/>
              </w:rPr>
              <w:drawing>
                <wp:inline distT="0" distB="0" distL="0" distR="0" wp14:anchorId="47F32EC4" wp14:editId="07C4382D">
                  <wp:extent cx="2564300" cy="1923225"/>
                  <wp:effectExtent l="25400" t="25400" r="26670" b="330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p w14:paraId="3FDB9CE6" w14:textId="77777777" w:rsidR="00E82F7E" w:rsidRPr="00E82F7E" w:rsidRDefault="00E82F7E" w:rsidP="00E82F7E"/>
          <w:p w14:paraId="7475318B" w14:textId="77777777" w:rsidR="00261C8D" w:rsidRDefault="00261C8D" w:rsidP="00BF4B18">
            <w:pPr>
              <w:rPr>
                <w:sz w:val="18"/>
                <w:szCs w:val="18"/>
              </w:rPr>
            </w:pPr>
          </w:p>
          <w:p w14:paraId="6436125C" w14:textId="0EE54934" w:rsidR="0027594D" w:rsidRPr="00BF4B18" w:rsidRDefault="00BF4B18" w:rsidP="00BF4B18">
            <w:pPr>
              <w:rPr>
                <w:sz w:val="18"/>
                <w:szCs w:val="18"/>
              </w:rPr>
            </w:pPr>
            <w:proofErr w:type="spellStart"/>
            <w:r w:rsidRPr="00BF4B18">
              <w:rPr>
                <w:sz w:val="18"/>
                <w:szCs w:val="18"/>
              </w:rPr>
              <w:t>Siegler</w:t>
            </w:r>
            <w:proofErr w:type="spellEnd"/>
            <w:r w:rsidRPr="00BF4B18">
              <w:rPr>
                <w:sz w:val="18"/>
                <w:szCs w:val="18"/>
              </w:rPr>
              <w:t>, R. S., &amp; Jenkins, E. A. (1989). How children discover new strategies. Hillsdale, NJ: Erlbaum.</w:t>
            </w:r>
          </w:p>
        </w:tc>
      </w:tr>
      <w:tr w:rsidR="00951E74" w14:paraId="74E90161" w14:textId="77777777" w:rsidTr="008F438E">
        <w:tc>
          <w:tcPr>
            <w:tcW w:w="2500" w:type="pct"/>
          </w:tcPr>
          <w:p w14:paraId="29E6E94A" w14:textId="77777777" w:rsidR="00951E74" w:rsidRDefault="00951E74" w:rsidP="00951E74">
            <w:pPr>
              <w:pStyle w:val="FALH4"/>
            </w:pPr>
            <w:r>
              <w:lastRenderedPageBreak/>
              <w:t>Adaptive Reasoning</w:t>
            </w:r>
          </w:p>
          <w:p w14:paraId="1A9089E3" w14:textId="77777777" w:rsidR="00951E74" w:rsidRDefault="00951E74" w:rsidP="00951E74">
            <w:r>
              <w:t xml:space="preserve">Adaptive Reasoning </w:t>
            </w:r>
            <w:r w:rsidRPr="004922DD">
              <w:t xml:space="preserve">refers </w:t>
            </w:r>
            <w:r>
              <w:t xml:space="preserve">to the </w:t>
            </w:r>
            <w:r w:rsidRPr="004922DD">
              <w:t>capacity for logica</w:t>
            </w:r>
            <w:r>
              <w:t>l thought, reflection, explana</w:t>
            </w:r>
            <w:r w:rsidRPr="004922DD">
              <w:t>tion, and justification</w:t>
            </w:r>
            <w:r>
              <w:t>.</w:t>
            </w:r>
            <w:r w:rsidRPr="004922DD">
              <w:t xml:space="preserve"> </w:t>
            </w:r>
          </w:p>
          <w:p w14:paraId="36068050" w14:textId="3B98B7F2" w:rsidR="00951E74" w:rsidRPr="00D26CA0" w:rsidRDefault="00951E74" w:rsidP="00951E74">
            <w:pPr>
              <w:rPr>
                <w:lang w:val="en-GB"/>
              </w:rPr>
            </w:pPr>
            <w:r>
              <w:t xml:space="preserve">Let’s take a look at how students can demonstrate this strand and how it relates to the strands we have already </w:t>
            </w:r>
            <w:proofErr w:type="gramStart"/>
            <w:r>
              <w:t xml:space="preserve">explored </w:t>
            </w:r>
            <w:r w:rsidR="00374B96">
              <w:t>.</w:t>
            </w:r>
            <w:proofErr w:type="gramEnd"/>
          </w:p>
          <w:p w14:paraId="52548F95" w14:textId="77777777" w:rsidR="00951E74" w:rsidRDefault="00951E74" w:rsidP="00A06FFB"/>
        </w:tc>
        <w:tc>
          <w:tcPr>
            <w:tcW w:w="2500" w:type="pct"/>
          </w:tcPr>
          <w:p w14:paraId="5A5A302D" w14:textId="77777777" w:rsidR="00951E74" w:rsidRDefault="00951E74" w:rsidP="00951E74">
            <w:pPr>
              <w:pStyle w:val="Caption"/>
            </w:pPr>
            <w:r>
              <w:t xml:space="preserve">Slide </w:t>
            </w:r>
            <w:fldSimple w:instr=" SEQ Slide \* ARABIC ">
              <w:r>
                <w:rPr>
                  <w:noProof/>
                </w:rPr>
                <w:t>16</w:t>
              </w:r>
            </w:fldSimple>
          </w:p>
          <w:p w14:paraId="11153042" w14:textId="0C4831DE" w:rsidR="00951E74" w:rsidRDefault="00951E74" w:rsidP="00951E74">
            <w:pPr>
              <w:pStyle w:val="Quotation"/>
            </w:pPr>
            <w:r w:rsidRPr="00195B42">
              <w:rPr>
                <w:noProof/>
                <w:lang w:val="en-US"/>
              </w:rPr>
              <w:drawing>
                <wp:inline distT="0" distB="0" distL="0" distR="0" wp14:anchorId="48ADD4A2" wp14:editId="4FC33387">
                  <wp:extent cx="2564300" cy="1923225"/>
                  <wp:effectExtent l="25400" t="25400" r="26670" b="330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4D582F" w14:paraId="568A9EDC" w14:textId="77777777" w:rsidTr="008F438E">
        <w:tc>
          <w:tcPr>
            <w:tcW w:w="2500" w:type="pct"/>
          </w:tcPr>
          <w:p w14:paraId="4E0A9B72" w14:textId="77777777" w:rsidR="00374B96" w:rsidRDefault="00374B96" w:rsidP="00E27C75"/>
          <w:p w14:paraId="07FA3797" w14:textId="77777777" w:rsidR="00374B96" w:rsidRDefault="00D72F82" w:rsidP="00E27C75">
            <w:r>
              <w:t>In mathematics, adaptive reasoning guides learning</w:t>
            </w:r>
            <w:r w:rsidR="00E27C75">
              <w:t xml:space="preserve"> as students </w:t>
            </w:r>
            <w:r w:rsidR="00546CA4">
              <w:t>navigate through facts, pr</w:t>
            </w:r>
            <w:r>
              <w:t>ocedures,</w:t>
            </w:r>
            <w:r w:rsidR="00E27C75">
              <w:t xml:space="preserve"> concepts, and solution methods </w:t>
            </w:r>
            <w:r>
              <w:t>to see if they</w:t>
            </w:r>
            <w:r w:rsidR="00546CA4">
              <w:t xml:space="preserve"> fit together in a way that makes sense.</w:t>
            </w:r>
            <w:r w:rsidR="002A5F17">
              <w:t xml:space="preserve"> </w:t>
            </w:r>
          </w:p>
          <w:p w14:paraId="009D9DF7" w14:textId="3A499AA4" w:rsidR="00546CA4" w:rsidRPr="00CF691E" w:rsidRDefault="002A5F17" w:rsidP="00E27C75">
            <w:r>
              <w:t>A demonstration</w:t>
            </w:r>
            <w:r w:rsidR="005746E0">
              <w:t xml:space="preserve"> of adaptive reasoning is students’ ability</w:t>
            </w:r>
            <w:r w:rsidR="00546CA4">
              <w:t xml:space="preserve"> </w:t>
            </w:r>
            <w:r w:rsidR="005746E0">
              <w:t xml:space="preserve">to </w:t>
            </w:r>
            <w:r w:rsidR="00374B96">
              <w:t xml:space="preserve">both explain and </w:t>
            </w:r>
            <w:r w:rsidR="005746E0">
              <w:t>justify their</w:t>
            </w:r>
            <w:r w:rsidR="00546CA4">
              <w:t xml:space="preserve"> work. </w:t>
            </w:r>
          </w:p>
        </w:tc>
        <w:tc>
          <w:tcPr>
            <w:tcW w:w="2500" w:type="pct"/>
          </w:tcPr>
          <w:p w14:paraId="2F4BEB5E" w14:textId="77777777" w:rsidR="00CF691E" w:rsidRDefault="00CF691E" w:rsidP="00CF691E">
            <w:pPr>
              <w:pStyle w:val="Caption"/>
            </w:pPr>
            <w:r>
              <w:t xml:space="preserve">Slide </w:t>
            </w:r>
            <w:fldSimple w:instr=" SEQ Slide \* ARABIC ">
              <w:r>
                <w:rPr>
                  <w:noProof/>
                </w:rPr>
                <w:t>17</w:t>
              </w:r>
            </w:fldSimple>
          </w:p>
          <w:p w14:paraId="39C1B006" w14:textId="241CE12F" w:rsidR="004D582F" w:rsidRDefault="00374B96" w:rsidP="00041F5C">
            <w:pPr>
              <w:pStyle w:val="Quotation"/>
              <w:rPr>
                <w:noProof/>
              </w:rPr>
            </w:pPr>
            <w:r>
              <w:rPr>
                <w:noProof/>
                <w:lang w:val="en-US"/>
              </w:rPr>
              <w:drawing>
                <wp:inline distT="0" distB="0" distL="0" distR="0" wp14:anchorId="487D14E8" wp14:editId="067EEB04">
                  <wp:extent cx="2561307" cy="1921119"/>
                  <wp:effectExtent l="25400" t="25400" r="29845" b="3492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047" cy="1921674"/>
                          </a:xfrm>
                          <a:prstGeom prst="rect">
                            <a:avLst/>
                          </a:prstGeom>
                          <a:noFill/>
                          <a:ln>
                            <a:solidFill>
                              <a:schemeClr val="tx1"/>
                            </a:solidFill>
                          </a:ln>
                        </pic:spPr>
                      </pic:pic>
                    </a:graphicData>
                  </a:graphic>
                </wp:inline>
              </w:drawing>
            </w:r>
          </w:p>
        </w:tc>
      </w:tr>
      <w:tr w:rsidR="004D582F" w14:paraId="70117383" w14:textId="77777777" w:rsidTr="008F438E">
        <w:tc>
          <w:tcPr>
            <w:tcW w:w="2500" w:type="pct"/>
          </w:tcPr>
          <w:p w14:paraId="326713E2" w14:textId="582DCB88" w:rsidR="00F059CF" w:rsidRDefault="00CF691E" w:rsidP="003665AE">
            <w:r>
              <w:t xml:space="preserve">Adaptive reasoning interacts with the other strands of proficiency, particularly during problem solving. </w:t>
            </w:r>
            <w:r w:rsidR="006A730E">
              <w:t>Students</w:t>
            </w:r>
            <w:r>
              <w:t xml:space="preserve"> draw on their strategic competence to formulate and represent a problem, using </w:t>
            </w:r>
            <w:r w:rsidR="003665AE">
              <w:t>investigative</w:t>
            </w:r>
            <w:r>
              <w:t xml:space="preserve"> approaches that may provide a solution strategy, but adaptive reasoning must take over when</w:t>
            </w:r>
            <w:r>
              <w:rPr>
                <w:rFonts w:ascii="Helvetica" w:hAnsi="Helvetica" w:cs="Helvetica"/>
                <w:color w:val="000000"/>
                <w:sz w:val="16"/>
                <w:szCs w:val="16"/>
              </w:rPr>
              <w:t xml:space="preserve"> </w:t>
            </w:r>
            <w:r>
              <w:t xml:space="preserve">they are determining the validity of a proposed strategy. </w:t>
            </w:r>
          </w:p>
          <w:p w14:paraId="22EC370E" w14:textId="3772811F" w:rsidR="00F059CF" w:rsidRDefault="00CF691E" w:rsidP="003665AE">
            <w:r>
              <w:t xml:space="preserve">Conceptual understanding provides representations that can serve as a source of adaptive reasoning, which, taking into account the limitations </w:t>
            </w:r>
            <w:r w:rsidR="003665AE">
              <w:t>of the representations, students</w:t>
            </w:r>
            <w:r>
              <w:t xml:space="preserve"> use to determine whether a solution is justifiable and then to justify it. </w:t>
            </w:r>
          </w:p>
          <w:p w14:paraId="116F1B57" w14:textId="5B08D340" w:rsidR="00F059CF" w:rsidRDefault="00CF691E" w:rsidP="003665AE">
            <w:r>
              <w:t>Often a solution strategy will require fluent use of procedures, but adaptive reasoning should be used to determine whethe</w:t>
            </w:r>
            <w:r w:rsidR="00F059CF">
              <w:t>r the procedure is appropriate.</w:t>
            </w:r>
          </w:p>
          <w:p w14:paraId="7FA26951" w14:textId="77777777" w:rsidR="00F059CF" w:rsidRDefault="00CF691E" w:rsidP="003665AE">
            <w:r>
              <w:t>While carrying out a solution plan, students use their strategic competence to monitor their progress toward a solution and to generate alternative plans</w:t>
            </w:r>
            <w:r w:rsidR="006A730E">
              <w:t>,</w:t>
            </w:r>
            <w:r>
              <w:t xml:space="preserve"> if the current plan seems ineffective.</w:t>
            </w:r>
          </w:p>
          <w:p w14:paraId="25571E8A" w14:textId="597BDB8C" w:rsidR="0042341D" w:rsidRDefault="0042341D" w:rsidP="003665AE"/>
        </w:tc>
        <w:tc>
          <w:tcPr>
            <w:tcW w:w="2500" w:type="pct"/>
          </w:tcPr>
          <w:p w14:paraId="0E914301" w14:textId="77777777" w:rsidR="00CF691E" w:rsidRDefault="00CF691E" w:rsidP="00CF691E">
            <w:pPr>
              <w:pStyle w:val="Caption"/>
            </w:pPr>
            <w:r>
              <w:t xml:space="preserve">Slide </w:t>
            </w:r>
            <w:fldSimple w:instr=" SEQ Slide \* ARABIC ">
              <w:r>
                <w:rPr>
                  <w:noProof/>
                </w:rPr>
                <w:t>18</w:t>
              </w:r>
            </w:fldSimple>
          </w:p>
          <w:p w14:paraId="1A3B4D4E" w14:textId="3461D991" w:rsidR="004D582F" w:rsidRDefault="009D7B44" w:rsidP="00041F5C">
            <w:pPr>
              <w:pStyle w:val="Quotation"/>
              <w:rPr>
                <w:noProof/>
              </w:rPr>
            </w:pPr>
            <w:r>
              <w:rPr>
                <w:noProof/>
                <w:lang w:val="en-US"/>
              </w:rPr>
              <w:drawing>
                <wp:inline distT="0" distB="0" distL="0" distR="0" wp14:anchorId="28E4609A" wp14:editId="6A4A5ADC">
                  <wp:extent cx="2564300" cy="1923225"/>
                  <wp:effectExtent l="25400" t="25400" r="26670" b="3302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F82B9B" w14:paraId="3B3E0F07" w14:textId="77777777" w:rsidTr="008F438E">
        <w:tc>
          <w:tcPr>
            <w:tcW w:w="2500" w:type="pct"/>
          </w:tcPr>
          <w:p w14:paraId="62C507CC" w14:textId="6DA4CE0D" w:rsidR="006E351A" w:rsidRPr="006E351A" w:rsidRDefault="006E351A" w:rsidP="006E351A">
            <w:pPr>
              <w:pStyle w:val="FALH4"/>
              <w:rPr>
                <w:lang w:val="en-GB"/>
              </w:rPr>
            </w:pPr>
            <w:r>
              <w:lastRenderedPageBreak/>
              <w:t>Productive Disposition</w:t>
            </w:r>
          </w:p>
          <w:p w14:paraId="66342144" w14:textId="6FC6FE86" w:rsidR="00E76390" w:rsidRDefault="001969A2" w:rsidP="001969A2">
            <w:r>
              <w:t>Let’s now look at the final</w:t>
            </w:r>
            <w:r w:rsidR="0074564A">
              <w:t xml:space="preserve"> strand, productive disposition …</w:t>
            </w:r>
          </w:p>
        </w:tc>
        <w:tc>
          <w:tcPr>
            <w:tcW w:w="2500" w:type="pct"/>
          </w:tcPr>
          <w:p w14:paraId="0AA877BB" w14:textId="77777777" w:rsidR="00AC2579" w:rsidRDefault="00AC2579" w:rsidP="00AC2579">
            <w:pPr>
              <w:pStyle w:val="Caption"/>
            </w:pPr>
            <w:r>
              <w:t xml:space="preserve">Slide </w:t>
            </w:r>
            <w:fldSimple w:instr=" SEQ Slide \* ARABIC ">
              <w:r>
                <w:rPr>
                  <w:noProof/>
                </w:rPr>
                <w:t>19</w:t>
              </w:r>
            </w:fldSimple>
          </w:p>
          <w:p w14:paraId="78ED1B52" w14:textId="3054A5FA" w:rsidR="00F82B9B" w:rsidRDefault="009D7B44" w:rsidP="00041F5C">
            <w:pPr>
              <w:pStyle w:val="Quotation"/>
              <w:rPr>
                <w:noProof/>
              </w:rPr>
            </w:pPr>
            <w:r>
              <w:rPr>
                <w:noProof/>
                <w:lang w:val="en-US"/>
              </w:rPr>
              <w:drawing>
                <wp:inline distT="0" distB="0" distL="0" distR="0" wp14:anchorId="3A702364" wp14:editId="492E646A">
                  <wp:extent cx="2564300" cy="1923225"/>
                  <wp:effectExtent l="25400" t="25400" r="26670" b="3302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9D39AF" w14:paraId="06542E54" w14:textId="77777777" w:rsidTr="008F438E">
        <w:tc>
          <w:tcPr>
            <w:tcW w:w="2500" w:type="pct"/>
          </w:tcPr>
          <w:p w14:paraId="34BE58D3" w14:textId="77777777" w:rsidR="00374B96" w:rsidRDefault="007A6FF8" w:rsidP="0074564A">
            <w:r>
              <w:t xml:space="preserve">As the other strands develop, so too does productive disposition. </w:t>
            </w:r>
          </w:p>
          <w:p w14:paraId="2B601082" w14:textId="77777777" w:rsidR="00374B96" w:rsidRDefault="00F32DFA" w:rsidP="0074564A">
            <w:r>
              <w:t>For example, as students</w:t>
            </w:r>
            <w:r w:rsidR="007A6FF8">
              <w:t>’</w:t>
            </w:r>
            <w:r>
              <w:t xml:space="preserve"> strategic competence</w:t>
            </w:r>
            <w:r w:rsidR="007A6FF8">
              <w:t xml:space="preserve"> is developed as they solve</w:t>
            </w:r>
            <w:r>
              <w:t xml:space="preserve"> non</w:t>
            </w:r>
            <w:r w:rsidR="00833FC5">
              <w:t>-</w:t>
            </w:r>
            <w:r>
              <w:t>routin</w:t>
            </w:r>
            <w:r w:rsidR="007A6FF8">
              <w:t>e problems, their belief in</w:t>
            </w:r>
            <w:r>
              <w:t xml:space="preserve"> themselves as mathematics learners become more positive</w:t>
            </w:r>
            <w:r w:rsidR="00E27C75">
              <w:t xml:space="preserve">. </w:t>
            </w:r>
          </w:p>
          <w:p w14:paraId="3DFBE7F1" w14:textId="1F661ED9" w:rsidR="0074564A" w:rsidRDefault="0074564A" w:rsidP="0074564A">
            <w:r>
              <w:t>Similarly, when students see themselves as capable of learning mathematics and using it to solve problems, they become able to develop further t</w:t>
            </w:r>
            <w:r w:rsidR="007A6FF8">
              <w:t>heir procedural fluency and</w:t>
            </w:r>
            <w:r>
              <w:t xml:space="preserve"> adaptive reasoning abilities. </w:t>
            </w:r>
          </w:p>
          <w:p w14:paraId="02AD4F36" w14:textId="04A5FA5B" w:rsidR="0031589B" w:rsidRDefault="0031589B" w:rsidP="0031589B"/>
        </w:tc>
        <w:tc>
          <w:tcPr>
            <w:tcW w:w="2500" w:type="pct"/>
          </w:tcPr>
          <w:p w14:paraId="6DC29A27" w14:textId="77777777" w:rsidR="00AC2579" w:rsidRDefault="00AC2579" w:rsidP="00AC2579">
            <w:pPr>
              <w:pStyle w:val="Caption"/>
            </w:pPr>
            <w:r>
              <w:t xml:space="preserve">Slide </w:t>
            </w:r>
            <w:fldSimple w:instr=" SEQ Slide \* ARABIC ">
              <w:r>
                <w:rPr>
                  <w:noProof/>
                </w:rPr>
                <w:t>20</w:t>
              </w:r>
            </w:fldSimple>
          </w:p>
          <w:p w14:paraId="4DC47F4B" w14:textId="0386FA10" w:rsidR="009D39AF" w:rsidRDefault="009D7B44" w:rsidP="00041F5C">
            <w:pPr>
              <w:pStyle w:val="Quotation"/>
            </w:pPr>
            <w:r>
              <w:rPr>
                <w:noProof/>
                <w:lang w:val="en-US"/>
              </w:rPr>
              <w:drawing>
                <wp:inline distT="0" distB="0" distL="0" distR="0" wp14:anchorId="6C33E777" wp14:editId="08A7A409">
                  <wp:extent cx="2564300" cy="1923225"/>
                  <wp:effectExtent l="25400" t="25400" r="26670" b="3302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9D39AF" w14:paraId="5B2471A7" w14:textId="77777777" w:rsidTr="008F438E">
        <w:tc>
          <w:tcPr>
            <w:tcW w:w="2500" w:type="pct"/>
          </w:tcPr>
          <w:p w14:paraId="0CE613DB" w14:textId="6F3F4310" w:rsidR="006E351A" w:rsidRDefault="006E351A" w:rsidP="006E351A">
            <w:pPr>
              <w:pStyle w:val="FALH3"/>
            </w:pPr>
            <w:r>
              <w:t xml:space="preserve">Introducing the Tasks </w:t>
            </w:r>
            <w:r w:rsidR="00374B96">
              <w:br/>
            </w:r>
            <w:r w:rsidRPr="00374B96">
              <w:rPr>
                <w:b w:val="0"/>
              </w:rPr>
              <w:t>(5 minutes</w:t>
            </w:r>
            <w:r w:rsidR="00A50B5C" w:rsidRPr="00A50B5C">
              <w:rPr>
                <w:b w:val="0"/>
              </w:rPr>
              <w:t>, starting</w:t>
            </w:r>
            <w:r w:rsidR="00374B96" w:rsidRPr="00374B96">
              <w:rPr>
                <w:b w:val="0"/>
              </w:rPr>
              <w:t xml:space="preserve"> after 25 minutes</w:t>
            </w:r>
            <w:r w:rsidRPr="00374B96">
              <w:rPr>
                <w:b w:val="0"/>
              </w:rPr>
              <w:t>)</w:t>
            </w:r>
          </w:p>
          <w:p w14:paraId="3016EDDF" w14:textId="77777777" w:rsidR="00374B96" w:rsidRDefault="003F591F" w:rsidP="003F591F">
            <w:r>
              <w:t xml:space="preserve">We are </w:t>
            </w:r>
            <w:r w:rsidR="0031589B">
              <w:t xml:space="preserve">now </w:t>
            </w:r>
            <w:r>
              <w:t>going to</w:t>
            </w:r>
            <w:r w:rsidR="00C22860">
              <w:t xml:space="preserve"> split into groups</w:t>
            </w:r>
            <w:r w:rsidR="00396939">
              <w:t xml:space="preserve">, with each group looking at one of </w:t>
            </w:r>
            <w:r>
              <w:t>four tasks</w:t>
            </w:r>
            <w:r w:rsidR="00374B96">
              <w:t xml:space="preserve"> that</w:t>
            </w:r>
            <w:r w:rsidR="00396939">
              <w:t xml:space="preserve"> I will now briefly introduce</w:t>
            </w:r>
            <w:r w:rsidR="00C22860">
              <w:t xml:space="preserve">. </w:t>
            </w:r>
          </w:p>
          <w:p w14:paraId="65345B21" w14:textId="69A0B22D" w:rsidR="002F528A" w:rsidRPr="002F528A" w:rsidRDefault="002F528A" w:rsidP="002F528A">
            <w:pPr>
              <w:rPr>
                <w:lang w:val="en-GB"/>
              </w:rPr>
            </w:pPr>
            <w:r w:rsidRPr="002F528A">
              <w:t>We will consider which of the five strands of mathematical proficiency each task helps students to develop.</w:t>
            </w:r>
            <w:r w:rsidR="004665D0">
              <w:t xml:space="preserve"> </w:t>
            </w:r>
            <w:r w:rsidRPr="002F528A">
              <w:t>We’ll share our findings later in the session.</w:t>
            </w:r>
          </w:p>
          <w:p w14:paraId="1E190DA5" w14:textId="5847F42C" w:rsidR="003F591F" w:rsidRDefault="003F591F" w:rsidP="002F528A">
            <w:r>
              <w:t xml:space="preserve">Let’s have a look at the tasks and then we can </w:t>
            </w:r>
            <w:r w:rsidR="002F528A">
              <w:t>suggest which</w:t>
            </w:r>
            <w:r>
              <w:t xml:space="preserve"> task</w:t>
            </w:r>
            <w:r w:rsidR="002F528A">
              <w:t xml:space="preserve"> each</w:t>
            </w:r>
            <w:r w:rsidR="005C5422">
              <w:t xml:space="preserve"> group</w:t>
            </w:r>
            <w:r w:rsidR="002F528A">
              <w:t xml:space="preserve"> should look at</w:t>
            </w:r>
            <w:r w:rsidR="005C5422">
              <w:t>.</w:t>
            </w:r>
          </w:p>
        </w:tc>
        <w:tc>
          <w:tcPr>
            <w:tcW w:w="2500" w:type="pct"/>
          </w:tcPr>
          <w:p w14:paraId="5DA0AB20" w14:textId="77777777" w:rsidR="00AC2579" w:rsidRDefault="00AC2579" w:rsidP="00AC2579">
            <w:pPr>
              <w:pStyle w:val="Caption"/>
            </w:pPr>
            <w:r>
              <w:t xml:space="preserve">Slide </w:t>
            </w:r>
            <w:fldSimple w:instr=" SEQ Slide \* ARABIC ">
              <w:r>
                <w:rPr>
                  <w:noProof/>
                </w:rPr>
                <w:t>21</w:t>
              </w:r>
            </w:fldSimple>
          </w:p>
          <w:p w14:paraId="422D33AE" w14:textId="40CF8993" w:rsidR="009D39AF" w:rsidRDefault="009D7B44" w:rsidP="00041F5C">
            <w:pPr>
              <w:pStyle w:val="Quotation"/>
              <w:rPr>
                <w:noProof/>
              </w:rPr>
            </w:pPr>
            <w:r>
              <w:rPr>
                <w:noProof/>
                <w:lang w:val="en-US"/>
              </w:rPr>
              <w:drawing>
                <wp:inline distT="0" distB="0" distL="0" distR="0" wp14:anchorId="74DDAE2E" wp14:editId="709FF27A">
                  <wp:extent cx="2564300" cy="1923225"/>
                  <wp:effectExtent l="25400" t="25400" r="26670" b="3302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9D39AF" w14:paraId="4F1EF3EA" w14:textId="77777777" w:rsidTr="00F172FC">
        <w:trPr>
          <w:cantSplit/>
        </w:trPr>
        <w:tc>
          <w:tcPr>
            <w:tcW w:w="2500" w:type="pct"/>
          </w:tcPr>
          <w:p w14:paraId="5585F65F" w14:textId="5878B8F5" w:rsidR="00310FD2" w:rsidRPr="00310FD2" w:rsidRDefault="00310FD2" w:rsidP="00310FD2">
            <w:pPr>
              <w:rPr>
                <w:i/>
                <w:lang w:val="en-GB"/>
              </w:rPr>
            </w:pPr>
            <w:r w:rsidRPr="00310FD2">
              <w:rPr>
                <w:i/>
                <w:iCs/>
              </w:rPr>
              <w:lastRenderedPageBreak/>
              <w:t xml:space="preserve">Direct participants’ attention to </w:t>
            </w:r>
            <w:r w:rsidRPr="00310FD2">
              <w:rPr>
                <w:b/>
                <w:bCs/>
                <w:i/>
                <w:iCs/>
              </w:rPr>
              <w:t>Handout 2</w:t>
            </w:r>
            <w:r w:rsidRPr="00310FD2">
              <w:rPr>
                <w:i/>
                <w:iCs/>
              </w:rPr>
              <w:t>.</w:t>
            </w:r>
          </w:p>
          <w:p w14:paraId="0F497C5F" w14:textId="77777777" w:rsidR="00310FD2" w:rsidRPr="00310FD2" w:rsidRDefault="00310FD2" w:rsidP="00310FD2">
            <w:pPr>
              <w:rPr>
                <w:lang w:val="en-GB"/>
              </w:rPr>
            </w:pPr>
            <w:r w:rsidRPr="00310FD2">
              <w:t xml:space="preserve">Here is the first task, </w:t>
            </w:r>
            <w:r w:rsidRPr="00310FD2">
              <w:rPr>
                <w:b/>
                <w:bCs/>
              </w:rPr>
              <w:t>Task A</w:t>
            </w:r>
            <w:r w:rsidRPr="00310FD2">
              <w:t>:</w:t>
            </w:r>
          </w:p>
          <w:p w14:paraId="11350488" w14:textId="77777777" w:rsidR="00310FD2" w:rsidRPr="00310FD2" w:rsidRDefault="00310FD2" w:rsidP="00310FD2">
            <w:pPr>
              <w:rPr>
                <w:lang w:val="en-GB"/>
              </w:rPr>
            </w:pPr>
            <w:r w:rsidRPr="00310FD2">
              <w:t xml:space="preserve">In this game, students are invited to complete four statements using the given numbers so that the statements are mathematically correct. </w:t>
            </w:r>
          </w:p>
          <w:p w14:paraId="300ECE1C" w14:textId="68C8955B" w:rsidR="00B83856" w:rsidRPr="00BA3C46" w:rsidRDefault="00310FD2" w:rsidP="006C1093">
            <w:pPr>
              <w:rPr>
                <w:lang w:val="en-GB"/>
              </w:rPr>
            </w:pPr>
            <w:r w:rsidRPr="00310FD2">
              <w:t xml:space="preserve">They score one point for each number </w:t>
            </w:r>
            <w:r>
              <w:br/>
            </w:r>
            <w:r w:rsidRPr="00310FD2">
              <w:rPr>
                <w:b/>
                <w:bCs/>
              </w:rPr>
              <w:t xml:space="preserve">that is used only once, </w:t>
            </w:r>
            <w:r w:rsidRPr="00310FD2">
              <w:rPr>
                <w:bCs/>
              </w:rPr>
              <w:t>and</w:t>
            </w:r>
            <w:r>
              <w:rPr>
                <w:b/>
                <w:bCs/>
              </w:rPr>
              <w:br/>
            </w:r>
            <w:r w:rsidRPr="00310FD2">
              <w:rPr>
                <w:b/>
                <w:bCs/>
              </w:rPr>
              <w:t>in a correct expression</w:t>
            </w:r>
            <w:r>
              <w:t>.</w:t>
            </w:r>
            <w:r w:rsidRPr="00310FD2">
              <w:t xml:space="preserve"> </w:t>
            </w:r>
            <w:r>
              <w:br/>
              <w:t>(N</w:t>
            </w:r>
            <w:r w:rsidRPr="00310FD2">
              <w:t>umbers used more than once don’t score.</w:t>
            </w:r>
            <w:r>
              <w:t>)</w:t>
            </w:r>
          </w:p>
        </w:tc>
        <w:tc>
          <w:tcPr>
            <w:tcW w:w="2500" w:type="pct"/>
          </w:tcPr>
          <w:p w14:paraId="77D1C642" w14:textId="77777777" w:rsidR="00AC2579" w:rsidRDefault="00AC2579" w:rsidP="00AC2579">
            <w:pPr>
              <w:pStyle w:val="Caption"/>
            </w:pPr>
            <w:r>
              <w:t xml:space="preserve">Slide </w:t>
            </w:r>
            <w:fldSimple w:instr=" SEQ Slide \* ARABIC ">
              <w:r>
                <w:rPr>
                  <w:noProof/>
                </w:rPr>
                <w:t>22</w:t>
              </w:r>
            </w:fldSimple>
          </w:p>
          <w:p w14:paraId="4305C337" w14:textId="7122D791" w:rsidR="009D39AF" w:rsidRDefault="00310FD2" w:rsidP="00041F5C">
            <w:pPr>
              <w:pStyle w:val="Quotation"/>
            </w:pPr>
            <w:r>
              <w:rPr>
                <w:noProof/>
                <w:lang w:val="en-US"/>
              </w:rPr>
              <w:drawing>
                <wp:inline distT="0" distB="0" distL="0" distR="0" wp14:anchorId="54E5C591" wp14:editId="5E3308C0">
                  <wp:extent cx="2400300" cy="1982409"/>
                  <wp:effectExtent l="25400" t="25400" r="12700" b="2476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929" cy="1984580"/>
                          </a:xfrm>
                          <a:prstGeom prst="rect">
                            <a:avLst/>
                          </a:prstGeom>
                          <a:noFill/>
                          <a:ln>
                            <a:solidFill>
                              <a:schemeClr val="tx1"/>
                            </a:solidFill>
                          </a:ln>
                        </pic:spPr>
                      </pic:pic>
                    </a:graphicData>
                  </a:graphic>
                </wp:inline>
              </w:drawing>
            </w:r>
          </w:p>
        </w:tc>
      </w:tr>
      <w:tr w:rsidR="009D39AF" w14:paraId="5C442779" w14:textId="77777777" w:rsidTr="008F438E">
        <w:tc>
          <w:tcPr>
            <w:tcW w:w="2500" w:type="pct"/>
          </w:tcPr>
          <w:p w14:paraId="5D8DDE7B" w14:textId="2AFF6D70" w:rsidR="00C556BE" w:rsidRPr="00C556BE" w:rsidRDefault="00C556BE" w:rsidP="00705B9D">
            <w:pPr>
              <w:rPr>
                <w:i/>
              </w:rPr>
            </w:pPr>
            <w:r w:rsidRPr="00C556BE">
              <w:rPr>
                <w:i/>
              </w:rPr>
              <w:t xml:space="preserve">Direct participants’ attention to </w:t>
            </w:r>
            <w:r w:rsidRPr="00C556BE">
              <w:rPr>
                <w:b/>
                <w:i/>
              </w:rPr>
              <w:t xml:space="preserve">Handout </w:t>
            </w:r>
            <w:r>
              <w:rPr>
                <w:b/>
                <w:i/>
              </w:rPr>
              <w:t>3</w:t>
            </w:r>
            <w:r w:rsidRPr="00C556BE">
              <w:rPr>
                <w:i/>
              </w:rPr>
              <w:t>.</w:t>
            </w:r>
          </w:p>
          <w:p w14:paraId="4ECA9E9B" w14:textId="437EFFB8" w:rsidR="0062166B" w:rsidRDefault="00705B9D" w:rsidP="00705B9D">
            <w:r w:rsidRPr="00634008">
              <w:rPr>
                <w:b/>
              </w:rPr>
              <w:t>Task B</w:t>
            </w:r>
            <w:r w:rsidR="00DD71D0">
              <w:t xml:space="preserve"> invite</w:t>
            </w:r>
            <w:r>
              <w:t xml:space="preserve">s students to use the properties of a square to identify pairs </w:t>
            </w:r>
            <w:r w:rsidR="002B3DE2">
              <w:t>of property descriptions</w:t>
            </w:r>
            <w:r>
              <w:t xml:space="preserve"> that</w:t>
            </w:r>
            <w:r w:rsidR="002B3DE2">
              <w:t>,</w:t>
            </w:r>
            <w:r>
              <w:t xml:space="preserve"> without any further information, define a square.</w:t>
            </w:r>
            <w:r w:rsidR="00E013CB">
              <w:t xml:space="preserve"> </w:t>
            </w:r>
            <w:r w:rsidR="0062166B">
              <w:t>When using this task in the classroom, it can be adapted and extend</w:t>
            </w:r>
            <w:r w:rsidR="002B3DE2">
              <w:t>ed</w:t>
            </w:r>
            <w:r w:rsidR="0062166B">
              <w:t xml:space="preserve"> in the following ways:</w:t>
            </w:r>
          </w:p>
          <w:p w14:paraId="265DC6F0" w14:textId="737B6411" w:rsidR="0062166B" w:rsidRDefault="0062166B" w:rsidP="0062166B">
            <w:pPr>
              <w:pStyle w:val="ListParagraph"/>
            </w:pPr>
            <w:r>
              <w:t>Asking students to provide the properties of a square</w:t>
            </w:r>
            <w:r w:rsidR="00AB40D1">
              <w:t xml:space="preserve"> themselves</w:t>
            </w:r>
            <w:r w:rsidR="002B3DE2">
              <w:t>,</w:t>
            </w:r>
            <w:r>
              <w:t xml:space="preserve"> rather than giving </w:t>
            </w:r>
            <w:r w:rsidR="002B3DE2">
              <w:t xml:space="preserve">them </w:t>
            </w:r>
            <w:r>
              <w:t>this information.</w:t>
            </w:r>
          </w:p>
          <w:p w14:paraId="0597B8DE" w14:textId="56ED5D8C" w:rsidR="002B3DE2" w:rsidRDefault="0062166B" w:rsidP="0062166B">
            <w:pPr>
              <w:pStyle w:val="ListParagraph"/>
            </w:pPr>
            <w:r>
              <w:t xml:space="preserve">Starting with just one statement and asking students to determine if </w:t>
            </w:r>
            <w:r w:rsidR="00AB40D1">
              <w:t>that</w:t>
            </w:r>
            <w:r w:rsidR="002B3DE2">
              <w:t xml:space="preserve"> statement defines the square and if not, what other shapes it could be describing. Once some, or all of the statements have been explored individually, the task can then be extended to look at pairs of statements.</w:t>
            </w:r>
            <w:r w:rsidR="00AB40D1">
              <w:t xml:space="preserve"> (And may then be extended to looking at more than two statements at a time).</w:t>
            </w:r>
          </w:p>
          <w:p w14:paraId="3D9282A9" w14:textId="77777777" w:rsidR="00993890" w:rsidRDefault="002B3DE2" w:rsidP="00C55AAD">
            <w:pPr>
              <w:pStyle w:val="ListParagraph"/>
            </w:pPr>
            <w:r>
              <w:t xml:space="preserve">Extending to </w:t>
            </w:r>
            <w:r w:rsidR="00AB40D1">
              <w:t xml:space="preserve">consider </w:t>
            </w:r>
            <w:r>
              <w:t>other shapes.</w:t>
            </w:r>
          </w:p>
          <w:p w14:paraId="1CEB37E5" w14:textId="1057B3F9" w:rsidR="00993890" w:rsidRPr="00634008" w:rsidRDefault="00634008" w:rsidP="004665D0">
            <w:r>
              <w:t xml:space="preserve">For those of you </w:t>
            </w:r>
            <w:r w:rsidR="004665D0">
              <w:t>working on</w:t>
            </w:r>
            <w:r w:rsidR="00E013CB">
              <w:t xml:space="preserve"> this task, you may wish to consider some of these adaptations as part of you</w:t>
            </w:r>
            <w:r>
              <w:t>r familiarization with the task.</w:t>
            </w:r>
          </w:p>
        </w:tc>
        <w:tc>
          <w:tcPr>
            <w:tcW w:w="2500" w:type="pct"/>
          </w:tcPr>
          <w:p w14:paraId="45AFD7CC" w14:textId="77777777" w:rsidR="00AC2579" w:rsidRDefault="00AC2579" w:rsidP="00AC2579">
            <w:pPr>
              <w:pStyle w:val="Caption"/>
            </w:pPr>
            <w:r>
              <w:t xml:space="preserve">Slide </w:t>
            </w:r>
            <w:fldSimple w:instr=" SEQ Slide \* ARABIC ">
              <w:r>
                <w:rPr>
                  <w:noProof/>
                </w:rPr>
                <w:t>23</w:t>
              </w:r>
            </w:fldSimple>
          </w:p>
          <w:p w14:paraId="06CC0763" w14:textId="6CA484E0" w:rsidR="009D39AF" w:rsidRDefault="009D7B44" w:rsidP="00041F5C">
            <w:pPr>
              <w:pStyle w:val="Quotation"/>
              <w:rPr>
                <w:noProof/>
              </w:rPr>
            </w:pPr>
            <w:r>
              <w:rPr>
                <w:noProof/>
                <w:lang w:val="en-US"/>
              </w:rPr>
              <w:drawing>
                <wp:inline distT="0" distB="0" distL="0" distR="0" wp14:anchorId="7E8A63B5" wp14:editId="6552FDA3">
                  <wp:extent cx="2564300" cy="1923225"/>
                  <wp:effectExtent l="25400" t="25400" r="26670" b="3302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C275D1" w14:paraId="77226BF0" w14:textId="77777777" w:rsidTr="008F438E">
        <w:tc>
          <w:tcPr>
            <w:tcW w:w="2500" w:type="pct"/>
          </w:tcPr>
          <w:p w14:paraId="241625BA" w14:textId="163B8B2A" w:rsidR="00C556BE" w:rsidRPr="00C556BE" w:rsidRDefault="00C556BE" w:rsidP="00C55AAD">
            <w:pPr>
              <w:rPr>
                <w:i/>
              </w:rPr>
            </w:pPr>
            <w:r w:rsidRPr="00C556BE">
              <w:rPr>
                <w:i/>
              </w:rPr>
              <w:t xml:space="preserve">Direct participants’ attention to </w:t>
            </w:r>
            <w:r w:rsidRPr="00C556BE">
              <w:rPr>
                <w:b/>
                <w:i/>
              </w:rPr>
              <w:t xml:space="preserve">Handout </w:t>
            </w:r>
            <w:r>
              <w:rPr>
                <w:b/>
                <w:i/>
              </w:rPr>
              <w:t>4</w:t>
            </w:r>
            <w:r w:rsidRPr="00C556BE">
              <w:rPr>
                <w:i/>
              </w:rPr>
              <w:t>.</w:t>
            </w:r>
          </w:p>
          <w:p w14:paraId="79B5A269" w14:textId="24B9945D" w:rsidR="00C55AAD" w:rsidRDefault="007048A4" w:rsidP="00C55AAD">
            <w:r w:rsidRPr="00741B25">
              <w:rPr>
                <w:b/>
              </w:rPr>
              <w:t>Task C</w:t>
            </w:r>
            <w:r>
              <w:t xml:space="preserve"> contains a </w:t>
            </w:r>
            <w:r w:rsidR="00C55AAD" w:rsidRPr="00B83856">
              <w:t xml:space="preserve">collection of </w:t>
            </w:r>
            <w:r>
              <w:t xml:space="preserve">six </w:t>
            </w:r>
            <w:r w:rsidR="00C55AAD" w:rsidRPr="00B83856">
              <w:t>mathemat</w:t>
            </w:r>
            <w:r w:rsidR="006A730E">
              <w:t>ical statements or conjectures.</w:t>
            </w:r>
            <w:r w:rsidR="00C55AAD" w:rsidRPr="00B83856">
              <w:t xml:space="preserve"> Students are invited to consider each statement in turn and decide whether it is always, sometimes or never true. </w:t>
            </w:r>
          </w:p>
          <w:p w14:paraId="482497B2" w14:textId="79F43A13" w:rsidR="00C55AAD" w:rsidRDefault="00C55AAD" w:rsidP="007048A4">
            <w:pPr>
              <w:pStyle w:val="ListParagraph"/>
            </w:pPr>
            <w:r>
              <w:t>If it is always true, the</w:t>
            </w:r>
            <w:r w:rsidR="007048A4">
              <w:t>y</w:t>
            </w:r>
            <w:r>
              <w:t xml:space="preserve"> </w:t>
            </w:r>
            <w:r w:rsidR="007048A4">
              <w:t xml:space="preserve">need to </w:t>
            </w:r>
            <w:r>
              <w:t xml:space="preserve">show some examples, and try to provide an explanation as to why it is true. </w:t>
            </w:r>
          </w:p>
          <w:p w14:paraId="3EDC63C0" w14:textId="0662E6CB" w:rsidR="00C55AAD" w:rsidRDefault="00C55AAD" w:rsidP="007048A4">
            <w:pPr>
              <w:pStyle w:val="ListParagraph"/>
            </w:pPr>
            <w:r>
              <w:t xml:space="preserve">If it is never true, </w:t>
            </w:r>
            <w:r w:rsidR="007048A4">
              <w:t>they need to explain why.</w:t>
            </w:r>
          </w:p>
          <w:p w14:paraId="2DD75321" w14:textId="6F70A2C2" w:rsidR="00F172FC" w:rsidRDefault="00C55AAD" w:rsidP="00C55AAD">
            <w:pPr>
              <w:pStyle w:val="ListParagraph"/>
            </w:pPr>
            <w:r>
              <w:t xml:space="preserve">If it is sometimes true, </w:t>
            </w:r>
            <w:r w:rsidR="007048A4">
              <w:t>they need to</w:t>
            </w:r>
            <w:r>
              <w:t xml:space="preserve"> give examples</w:t>
            </w:r>
            <w:r w:rsidR="00BD3165">
              <w:t>,</w:t>
            </w:r>
            <w:r>
              <w:t xml:space="preserve"> and </w:t>
            </w:r>
            <w:r w:rsidR="00BD3165">
              <w:t xml:space="preserve">then to </w:t>
            </w:r>
            <w:r>
              <w:t xml:space="preserve">define </w:t>
            </w:r>
            <w:r w:rsidRPr="00B83856">
              <w:rPr>
                <w:i/>
              </w:rPr>
              <w:t>precisely</w:t>
            </w:r>
            <w:r>
              <w:t xml:space="preserve"> when it is true and when it is not true</w:t>
            </w:r>
            <w:r w:rsidR="007048A4">
              <w:t>.</w:t>
            </w:r>
          </w:p>
        </w:tc>
        <w:tc>
          <w:tcPr>
            <w:tcW w:w="2500" w:type="pct"/>
          </w:tcPr>
          <w:p w14:paraId="05F696D6" w14:textId="77777777" w:rsidR="00AC2579" w:rsidRDefault="00AC2579" w:rsidP="00AC2579">
            <w:pPr>
              <w:pStyle w:val="Caption"/>
            </w:pPr>
            <w:r>
              <w:t xml:space="preserve">Slide </w:t>
            </w:r>
            <w:fldSimple w:instr=" SEQ Slide \* ARABIC ">
              <w:r>
                <w:rPr>
                  <w:noProof/>
                </w:rPr>
                <w:t>24</w:t>
              </w:r>
            </w:fldSimple>
          </w:p>
          <w:p w14:paraId="389CEC4F" w14:textId="4E519B71" w:rsidR="00C275D1" w:rsidRDefault="009D7B44" w:rsidP="00041F5C">
            <w:pPr>
              <w:pStyle w:val="Quotation"/>
              <w:rPr>
                <w:noProof/>
              </w:rPr>
            </w:pPr>
            <w:r>
              <w:rPr>
                <w:noProof/>
                <w:lang w:val="en-US"/>
              </w:rPr>
              <w:drawing>
                <wp:inline distT="0" distB="0" distL="0" distR="0" wp14:anchorId="2BC5259A" wp14:editId="19E98EA9">
                  <wp:extent cx="2564300" cy="1923225"/>
                  <wp:effectExtent l="25400" t="25400" r="26670" b="3302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C275D1" w14:paraId="56D0CB34" w14:textId="77777777" w:rsidTr="00F172FC">
        <w:trPr>
          <w:cantSplit/>
        </w:trPr>
        <w:tc>
          <w:tcPr>
            <w:tcW w:w="2500" w:type="pct"/>
          </w:tcPr>
          <w:p w14:paraId="1C8DFEAB" w14:textId="6AFF8D45" w:rsidR="00561789" w:rsidRPr="00C556BE" w:rsidRDefault="00561789" w:rsidP="00561789">
            <w:pPr>
              <w:rPr>
                <w:i/>
              </w:rPr>
            </w:pPr>
            <w:r w:rsidRPr="00C556BE">
              <w:rPr>
                <w:i/>
              </w:rPr>
              <w:lastRenderedPageBreak/>
              <w:t xml:space="preserve">Direct participants’ attention to </w:t>
            </w:r>
            <w:r w:rsidRPr="00C556BE">
              <w:rPr>
                <w:b/>
                <w:i/>
              </w:rPr>
              <w:t xml:space="preserve">Handout </w:t>
            </w:r>
            <w:r>
              <w:rPr>
                <w:b/>
                <w:i/>
              </w:rPr>
              <w:t>5</w:t>
            </w:r>
            <w:r w:rsidRPr="00C556BE">
              <w:rPr>
                <w:i/>
              </w:rPr>
              <w:t>.</w:t>
            </w:r>
          </w:p>
          <w:p w14:paraId="5F7AABD1" w14:textId="77777777" w:rsidR="00BD3165" w:rsidRDefault="00993890" w:rsidP="00D55B0A">
            <w:r w:rsidRPr="00993890">
              <w:rPr>
                <w:b/>
              </w:rPr>
              <w:t>Task D</w:t>
            </w:r>
            <w:r w:rsidR="00D55B0A">
              <w:rPr>
                <w:b/>
              </w:rPr>
              <w:t xml:space="preserve"> </w:t>
            </w:r>
            <w:r w:rsidR="00D55B0A">
              <w:t>offers an unstructured estimation problem. Students are invited to estimate the number of school teachers/dentists in the US, having been given information only on the country’s population.</w:t>
            </w:r>
          </w:p>
          <w:p w14:paraId="761AD72E" w14:textId="001E49DF" w:rsidR="00F172FC" w:rsidRDefault="00D55B0A" w:rsidP="00D55B0A">
            <w:r>
              <w:t xml:space="preserve"> Using what they know and making assumptions for what they don’t know, students need to come up with an estimate that they can both explain and justify. </w:t>
            </w:r>
          </w:p>
        </w:tc>
        <w:tc>
          <w:tcPr>
            <w:tcW w:w="2500" w:type="pct"/>
          </w:tcPr>
          <w:p w14:paraId="60054E88" w14:textId="77777777" w:rsidR="00AC2579" w:rsidRDefault="00AC2579" w:rsidP="00AC2579">
            <w:pPr>
              <w:pStyle w:val="Caption"/>
            </w:pPr>
            <w:r>
              <w:t xml:space="preserve">Slide </w:t>
            </w:r>
            <w:fldSimple w:instr=" SEQ Slide \* ARABIC ">
              <w:r>
                <w:rPr>
                  <w:noProof/>
                </w:rPr>
                <w:t>25</w:t>
              </w:r>
            </w:fldSimple>
          </w:p>
          <w:p w14:paraId="7EBDEA41" w14:textId="51A954E1" w:rsidR="00C275D1" w:rsidRDefault="009D7B44" w:rsidP="00041F5C">
            <w:pPr>
              <w:pStyle w:val="Quotation"/>
              <w:rPr>
                <w:noProof/>
              </w:rPr>
            </w:pPr>
            <w:r>
              <w:rPr>
                <w:noProof/>
                <w:lang w:val="en-US"/>
              </w:rPr>
              <w:drawing>
                <wp:inline distT="0" distB="0" distL="0" distR="0" wp14:anchorId="682A2828" wp14:editId="5726F104">
                  <wp:extent cx="2564300" cy="1923225"/>
                  <wp:effectExtent l="25400" t="25400" r="26670" b="3302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F172FC" w14:paraId="4C16D15A" w14:textId="77777777" w:rsidTr="008F438E">
        <w:tc>
          <w:tcPr>
            <w:tcW w:w="2500" w:type="pct"/>
          </w:tcPr>
          <w:p w14:paraId="46AC6FAC" w14:textId="68FC9F31" w:rsidR="006E351A" w:rsidRDefault="006E351A" w:rsidP="006E351A">
            <w:pPr>
              <w:pStyle w:val="FALH3"/>
            </w:pPr>
            <w:r>
              <w:t xml:space="preserve">Working on the Tasks </w:t>
            </w:r>
            <w:r w:rsidR="00BD3165">
              <w:br/>
            </w:r>
            <w:r w:rsidRPr="00BD3165">
              <w:rPr>
                <w:b w:val="0"/>
              </w:rPr>
              <w:t>(30 minutes</w:t>
            </w:r>
            <w:r w:rsidR="00BD3165" w:rsidRPr="00BD3165">
              <w:rPr>
                <w:b w:val="0"/>
              </w:rPr>
              <w:t>, starting after 30 minutes</w:t>
            </w:r>
            <w:r w:rsidRPr="00BD3165">
              <w:rPr>
                <w:b w:val="0"/>
              </w:rPr>
              <w:t>)</w:t>
            </w:r>
          </w:p>
          <w:p w14:paraId="21331F20" w14:textId="77777777" w:rsidR="00B279D0" w:rsidRPr="00B279D0" w:rsidRDefault="00B279D0" w:rsidP="00B279D0">
            <w:pPr>
              <w:rPr>
                <w:lang w:val="en-GB"/>
              </w:rPr>
            </w:pPr>
            <w:r w:rsidRPr="00B279D0">
              <w:rPr>
                <w:i/>
                <w:iCs/>
              </w:rPr>
              <w:t>This section involves first individual work on a task, then discussion in small groups, before sharing later.</w:t>
            </w:r>
          </w:p>
          <w:p w14:paraId="00C8A072" w14:textId="498091C3" w:rsidR="00236189" w:rsidRDefault="00993890" w:rsidP="00993890">
            <w:r>
              <w:t>Before w</w:t>
            </w:r>
            <w:r w:rsidR="00D55B0A">
              <w:t xml:space="preserve">e can begin working on the tasks, we need to </w:t>
            </w:r>
            <w:r w:rsidR="00B279D0">
              <w:t>form groups. So please do that: 3 to 5 per group is good.</w:t>
            </w:r>
          </w:p>
          <w:p w14:paraId="6F8025EA" w14:textId="2E4DCB6F" w:rsidR="00B279D0" w:rsidRDefault="00B279D0" w:rsidP="00993890">
            <w:r>
              <w:t>I'll then suggest one of the tasks for each group to look at - first individually then as a group.</w:t>
            </w:r>
          </w:p>
          <w:p w14:paraId="6C811766" w14:textId="3E3A4FBE" w:rsidR="00D55B0A" w:rsidRPr="00B279D0" w:rsidRDefault="00B279D0" w:rsidP="00B279D0">
            <w:r>
              <w:t xml:space="preserve">We'll all </w:t>
            </w:r>
            <w:proofErr w:type="gramStart"/>
            <w:r>
              <w:t>share</w:t>
            </w:r>
            <w:proofErr w:type="gramEnd"/>
            <w:r>
              <w:t xml:space="preserve"> later.</w:t>
            </w:r>
          </w:p>
        </w:tc>
        <w:tc>
          <w:tcPr>
            <w:tcW w:w="2500" w:type="pct"/>
          </w:tcPr>
          <w:p w14:paraId="46A2997D" w14:textId="77777777" w:rsidR="00AC2579" w:rsidRDefault="00AC2579" w:rsidP="00AC2579">
            <w:pPr>
              <w:pStyle w:val="Caption"/>
            </w:pPr>
            <w:r>
              <w:t xml:space="preserve">Slide </w:t>
            </w:r>
            <w:fldSimple w:instr=" SEQ Slide \* ARABIC ">
              <w:r>
                <w:rPr>
                  <w:noProof/>
                </w:rPr>
                <w:t>26</w:t>
              </w:r>
            </w:fldSimple>
          </w:p>
          <w:p w14:paraId="2F6B8D41" w14:textId="55AD1FE9" w:rsidR="00F172FC" w:rsidRDefault="009D7B44" w:rsidP="00041F5C">
            <w:pPr>
              <w:pStyle w:val="Quotation"/>
            </w:pPr>
            <w:r>
              <w:rPr>
                <w:noProof/>
                <w:lang w:val="en-US"/>
              </w:rPr>
              <w:drawing>
                <wp:inline distT="0" distB="0" distL="0" distR="0" wp14:anchorId="6DAE02B0" wp14:editId="6C72D90F">
                  <wp:extent cx="2564300" cy="1923225"/>
                  <wp:effectExtent l="25400" t="25400" r="26670" b="3302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634008" w14:paraId="16FABDCE" w14:textId="77777777" w:rsidTr="008F438E">
        <w:tc>
          <w:tcPr>
            <w:tcW w:w="2500" w:type="pct"/>
          </w:tcPr>
          <w:p w14:paraId="6AAEE83D" w14:textId="3BA6F76D" w:rsidR="004F026D" w:rsidRDefault="004F026D" w:rsidP="004F026D">
            <w:pPr>
              <w:rPr>
                <w:i/>
              </w:rPr>
            </w:pPr>
            <w:r w:rsidRPr="004F026D">
              <w:rPr>
                <w:i/>
              </w:rPr>
              <w:t>Describe to</w:t>
            </w:r>
            <w:r>
              <w:rPr>
                <w:i/>
              </w:rPr>
              <w:t xml:space="preserve"> participants how they will work on the task</w:t>
            </w:r>
            <w:r w:rsidR="00561789">
              <w:rPr>
                <w:i/>
              </w:rPr>
              <w:t>. They may wish to use the m</w:t>
            </w:r>
            <w:r w:rsidR="00561789" w:rsidRPr="00561789">
              <w:rPr>
                <w:i/>
              </w:rPr>
              <w:t>ini-whiteboards and dry-erase markers provided as they do this</w:t>
            </w:r>
            <w:r w:rsidRPr="00561789">
              <w:rPr>
                <w:i/>
              </w:rPr>
              <w:t>:</w:t>
            </w:r>
          </w:p>
          <w:p w14:paraId="3D723891" w14:textId="09E65D73" w:rsidR="004F026D" w:rsidRPr="0063096D" w:rsidRDefault="006A730E" w:rsidP="004F026D">
            <w:pPr>
              <w:rPr>
                <w:lang w:val="en-GB"/>
              </w:rPr>
            </w:pPr>
            <w:r>
              <w:t xml:space="preserve">Spend </w:t>
            </w:r>
            <w:r w:rsidR="004F026D">
              <w:t>10</w:t>
            </w:r>
            <w:r>
              <w:t xml:space="preserve"> - 15</w:t>
            </w:r>
            <w:r w:rsidR="004F026D">
              <w:t xml:space="preserve"> minutes familiarizing </w:t>
            </w:r>
            <w:proofErr w:type="gramStart"/>
            <w:r w:rsidR="004F026D">
              <w:t>yourself</w:t>
            </w:r>
            <w:proofErr w:type="gramEnd"/>
            <w:r w:rsidR="004F026D">
              <w:t xml:space="preserve"> with the task and working through it. As you work on the task, consider which of the five strands the task could support. </w:t>
            </w:r>
            <w:r w:rsidR="0063096D" w:rsidRPr="0063096D">
              <w:rPr>
                <w:lang w:val="en-GB"/>
              </w:rPr>
              <w:t xml:space="preserve">(They’re on </w:t>
            </w:r>
            <w:proofErr w:type="spellStart"/>
            <w:r w:rsidR="0063096D" w:rsidRPr="0063096D">
              <w:rPr>
                <w:lang w:val="en-GB"/>
              </w:rPr>
              <w:t>Handout</w:t>
            </w:r>
            <w:proofErr w:type="spellEnd"/>
            <w:r w:rsidR="0063096D" w:rsidRPr="0063096D">
              <w:rPr>
                <w:lang w:val="en-GB"/>
              </w:rPr>
              <w:t xml:space="preserve"> 1.)</w:t>
            </w:r>
          </w:p>
          <w:p w14:paraId="0B0D16C6" w14:textId="20CC080E" w:rsidR="004F026D" w:rsidRDefault="004F026D" w:rsidP="004F026D">
            <w:r>
              <w:t>When you have had sufficient individual think time, move into your gro</w:t>
            </w:r>
            <w:r w:rsidR="0063096D">
              <w:t>up and discuss with the others</w:t>
            </w:r>
            <w:r>
              <w:t xml:space="preserve"> whether or not you agree on which of the mathematical proficiency strands the task could support</w:t>
            </w:r>
            <w:r w:rsidR="00745912">
              <w:t>,</w:t>
            </w:r>
            <w:r>
              <w:t xml:space="preserve"> consider</w:t>
            </w:r>
            <w:r w:rsidR="00745912">
              <w:t xml:space="preserve">ing ways in which </w:t>
            </w:r>
            <w:r>
              <w:t xml:space="preserve">the task does this. You may also want to consider </w:t>
            </w:r>
            <w:r w:rsidR="00745912">
              <w:t>how</w:t>
            </w:r>
            <w:r>
              <w:t xml:space="preserve"> the task could be modified to address the strands that you don’t feel it currently supports.</w:t>
            </w:r>
          </w:p>
          <w:p w14:paraId="79AC9E54" w14:textId="2C91722A" w:rsidR="00634008" w:rsidRPr="00275C5B" w:rsidRDefault="00745912" w:rsidP="004F026D">
            <w:r>
              <w:t xml:space="preserve">As you draw your discussion to an end, elect a member of the group to be the main spokesperson to present your ideas to the rest of the group. </w:t>
            </w:r>
            <w:r w:rsidR="00275C5B">
              <w:t>Other membe</w:t>
            </w:r>
            <w:r w:rsidR="00561789">
              <w:t>rs of the group may want to comment</w:t>
            </w:r>
            <w:r w:rsidR="00275C5B">
              <w:t xml:space="preserve"> as well, but it would be good to choose someone who will begin the presentation of the group’s ideas. </w:t>
            </w:r>
          </w:p>
        </w:tc>
        <w:tc>
          <w:tcPr>
            <w:tcW w:w="2500" w:type="pct"/>
          </w:tcPr>
          <w:p w14:paraId="66E72155" w14:textId="77777777" w:rsidR="00AC2579" w:rsidRDefault="00AC2579" w:rsidP="00AC2579">
            <w:pPr>
              <w:pStyle w:val="Caption"/>
            </w:pPr>
            <w:r>
              <w:t xml:space="preserve">Slide </w:t>
            </w:r>
            <w:fldSimple w:instr=" SEQ Slide \* ARABIC ">
              <w:r>
                <w:rPr>
                  <w:noProof/>
                </w:rPr>
                <w:t>27</w:t>
              </w:r>
            </w:fldSimple>
          </w:p>
          <w:p w14:paraId="28FD3B53" w14:textId="15D9B360" w:rsidR="005F7932" w:rsidRPr="005F7932" w:rsidRDefault="005F7932" w:rsidP="005F7932">
            <w:pPr>
              <w:pStyle w:val="Quotation"/>
            </w:pPr>
            <w:r>
              <w:rPr>
                <w:noProof/>
                <w:lang w:val="en-US"/>
              </w:rPr>
              <w:drawing>
                <wp:inline distT="0" distB="0" distL="0" distR="0" wp14:anchorId="5BC323A5" wp14:editId="0976C77C">
                  <wp:extent cx="2564300" cy="1923225"/>
                  <wp:effectExtent l="25400" t="25400" r="26670" b="330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p w14:paraId="6E42E291" w14:textId="77777777" w:rsidR="00634008" w:rsidRDefault="00634008" w:rsidP="00B307B3">
            <w:pPr>
              <w:pStyle w:val="Caption"/>
            </w:pPr>
          </w:p>
        </w:tc>
      </w:tr>
      <w:tr w:rsidR="002A156E" w14:paraId="1EE3BC14" w14:textId="77777777" w:rsidTr="008F438E">
        <w:tc>
          <w:tcPr>
            <w:tcW w:w="2500" w:type="pct"/>
          </w:tcPr>
          <w:p w14:paraId="477DA68A" w14:textId="2109D205" w:rsidR="002A156E" w:rsidRPr="00977C7C" w:rsidRDefault="002A156E" w:rsidP="002A156E">
            <w:pPr>
              <w:pStyle w:val="FALH3"/>
              <w:rPr>
                <w:b w:val="0"/>
              </w:rPr>
            </w:pPr>
            <w:r>
              <w:lastRenderedPageBreak/>
              <w:t xml:space="preserve">Feedback on the Tasks </w:t>
            </w:r>
            <w:r w:rsidR="0063096D">
              <w:br/>
            </w:r>
            <w:r w:rsidRPr="00977C7C">
              <w:rPr>
                <w:b w:val="0"/>
              </w:rPr>
              <w:t>(20 minutes</w:t>
            </w:r>
            <w:r w:rsidR="0063096D" w:rsidRPr="00977C7C">
              <w:rPr>
                <w:b w:val="0"/>
              </w:rPr>
              <w:t>, starting after 60 minutes</w:t>
            </w:r>
            <w:r w:rsidRPr="00977C7C">
              <w:rPr>
                <w:b w:val="0"/>
              </w:rPr>
              <w:t>)</w:t>
            </w:r>
          </w:p>
          <w:p w14:paraId="69811A69" w14:textId="77777777" w:rsidR="0063096D" w:rsidRPr="0063096D" w:rsidRDefault="0063096D" w:rsidP="0063096D">
            <w:pPr>
              <w:rPr>
                <w:i/>
                <w:lang w:val="en-GB"/>
              </w:rPr>
            </w:pPr>
            <w:r w:rsidRPr="0063096D">
              <w:rPr>
                <w:i/>
                <w:iCs/>
              </w:rPr>
              <w:t>Bring everyone together and orchestrate a discussion of the four tasks, giving participants the opportunity to share their thoughts on the task they have studied.</w:t>
            </w:r>
          </w:p>
          <w:p w14:paraId="18DF1972" w14:textId="77777777" w:rsidR="0063096D" w:rsidRDefault="0063096D" w:rsidP="0063096D">
            <w:r w:rsidRPr="0063096D">
              <w:t xml:space="preserve">We will now have a look at the four tasks in turn, with each group having the opportunity to share their insights into their task explaining which mathematical proficiency strands they think the task could support and why. </w:t>
            </w:r>
          </w:p>
          <w:p w14:paraId="30331B03" w14:textId="51CBD041" w:rsidR="002A156E" w:rsidRPr="00E17123" w:rsidRDefault="00E17123" w:rsidP="00E17123">
            <w:pPr>
              <w:rPr>
                <w:lang w:val="en-GB"/>
              </w:rPr>
            </w:pPr>
            <w:r>
              <w:rPr>
                <w:lang w:val="en-GB"/>
              </w:rPr>
              <w:t>Of course, all five strands are involved with most worthwhile tasks but each of these four has a rather different proficiency focus.</w:t>
            </w:r>
          </w:p>
        </w:tc>
        <w:tc>
          <w:tcPr>
            <w:tcW w:w="2500" w:type="pct"/>
          </w:tcPr>
          <w:p w14:paraId="4BF69A50" w14:textId="77777777" w:rsidR="00AC2579" w:rsidRDefault="00AC2579" w:rsidP="00AC2579">
            <w:pPr>
              <w:pStyle w:val="Caption"/>
            </w:pPr>
            <w:r>
              <w:t xml:space="preserve">Slide </w:t>
            </w:r>
            <w:fldSimple w:instr=" SEQ Slide \* ARABIC ">
              <w:r>
                <w:rPr>
                  <w:noProof/>
                </w:rPr>
                <w:t>28</w:t>
              </w:r>
            </w:fldSimple>
          </w:p>
          <w:p w14:paraId="33A0121D" w14:textId="7C2ECE40" w:rsidR="002A156E" w:rsidRPr="002A156E" w:rsidRDefault="002A156E" w:rsidP="002A156E">
            <w:pPr>
              <w:pStyle w:val="Quotation"/>
            </w:pPr>
            <w:r>
              <w:rPr>
                <w:noProof/>
                <w:lang w:val="en-US"/>
              </w:rPr>
              <w:drawing>
                <wp:inline distT="0" distB="0" distL="0" distR="0" wp14:anchorId="2AAB6D01" wp14:editId="35214D69">
                  <wp:extent cx="2564300" cy="1923225"/>
                  <wp:effectExtent l="25400" t="25400" r="26670" b="330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DC652A" w14:paraId="012E9760" w14:textId="77777777" w:rsidTr="008F438E">
        <w:tc>
          <w:tcPr>
            <w:tcW w:w="2500" w:type="pct"/>
          </w:tcPr>
          <w:p w14:paraId="725DD3DD" w14:textId="77777777" w:rsidR="0063096D" w:rsidRDefault="00DC652A" w:rsidP="00DC652A">
            <w:pPr>
              <w:rPr>
                <w:i/>
              </w:rPr>
            </w:pPr>
            <w:r w:rsidRPr="00DC652A">
              <w:rPr>
                <w:i/>
              </w:rPr>
              <w:t xml:space="preserve">It is </w:t>
            </w:r>
            <w:r>
              <w:rPr>
                <w:i/>
              </w:rPr>
              <w:t>important to allow each group to feedback on the tasks, before adding any furth</w:t>
            </w:r>
            <w:bookmarkStart w:id="0" w:name="_GoBack"/>
            <w:bookmarkEnd w:id="0"/>
            <w:r>
              <w:rPr>
                <w:i/>
              </w:rPr>
              <w:t xml:space="preserve">er details about the thinking behind a task’s design. </w:t>
            </w:r>
          </w:p>
          <w:p w14:paraId="1EC2FF3C" w14:textId="1495C9E9" w:rsidR="00043E40" w:rsidRDefault="00DC652A" w:rsidP="00DC652A">
            <w:pPr>
              <w:rPr>
                <w:i/>
              </w:rPr>
            </w:pPr>
            <w:r>
              <w:rPr>
                <w:i/>
              </w:rPr>
              <w:t>Based on the feedback received from participants, it may not be necessary to use all or some of the content of the slides that follow. Feel free to us</w:t>
            </w:r>
            <w:r w:rsidR="0063096D">
              <w:rPr>
                <w:i/>
              </w:rPr>
              <w:t>e them as appropriate, depending</w:t>
            </w:r>
            <w:r>
              <w:rPr>
                <w:i/>
              </w:rPr>
              <w:t xml:space="preserve"> on how the discussion of each task goes.  </w:t>
            </w:r>
          </w:p>
          <w:p w14:paraId="1A5A2F7F" w14:textId="45BD0C4F" w:rsidR="00043E40" w:rsidRPr="00DC652A" w:rsidRDefault="007E7FD7" w:rsidP="00DC652A">
            <w:pPr>
              <w:rPr>
                <w:i/>
              </w:rPr>
            </w:pPr>
            <w:r>
              <w:rPr>
                <w:i/>
              </w:rPr>
              <w:t>Begin by a</w:t>
            </w:r>
            <w:r w:rsidR="00043E40">
              <w:rPr>
                <w:i/>
              </w:rPr>
              <w:t>sk</w:t>
            </w:r>
            <w:r>
              <w:rPr>
                <w:i/>
              </w:rPr>
              <w:t>ing</w:t>
            </w:r>
            <w:r w:rsidR="00043E40">
              <w:rPr>
                <w:i/>
              </w:rPr>
              <w:t xml:space="preserve"> the group</w:t>
            </w:r>
            <w:r w:rsidR="0063096D">
              <w:rPr>
                <w:i/>
              </w:rPr>
              <w:t>(s)</w:t>
            </w:r>
            <w:r w:rsidR="00043E40">
              <w:rPr>
                <w:i/>
              </w:rPr>
              <w:t xml:space="preserve"> that worked on Task A to provide their feedback …</w:t>
            </w:r>
          </w:p>
        </w:tc>
        <w:tc>
          <w:tcPr>
            <w:tcW w:w="2500" w:type="pct"/>
          </w:tcPr>
          <w:p w14:paraId="2A1113BC" w14:textId="6C2EE44B" w:rsidR="00DC652A" w:rsidRPr="00DC652A" w:rsidRDefault="00DC652A" w:rsidP="00DC652A">
            <w:pPr>
              <w:pStyle w:val="Caption"/>
              <w:rPr>
                <w:noProof/>
              </w:rPr>
            </w:pPr>
            <w:r>
              <w:t xml:space="preserve">Slide </w:t>
            </w:r>
            <w:fldSimple w:instr=" SEQ Slide \* ARABIC ">
              <w:r>
                <w:rPr>
                  <w:noProof/>
                </w:rPr>
                <w:t>29</w:t>
              </w:r>
            </w:fldSimple>
          </w:p>
          <w:p w14:paraId="10DCC998" w14:textId="2A21017A" w:rsidR="00DC652A" w:rsidRDefault="00310FD2" w:rsidP="00DC652A">
            <w:pPr>
              <w:pStyle w:val="Quotation"/>
            </w:pPr>
            <w:r>
              <w:rPr>
                <w:noProof/>
                <w:lang w:val="en-US"/>
              </w:rPr>
              <w:drawing>
                <wp:inline distT="0" distB="0" distL="0" distR="0" wp14:anchorId="4F425F04" wp14:editId="0BC01605">
                  <wp:extent cx="2581056" cy="1917032"/>
                  <wp:effectExtent l="25400" t="25400" r="35560" b="1397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10070"/>
                          <a:stretch/>
                        </pic:blipFill>
                        <pic:spPr bwMode="auto">
                          <a:xfrm>
                            <a:off x="0" y="0"/>
                            <a:ext cx="2583883" cy="19191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C1093" w14:paraId="6D63E28A" w14:textId="77777777" w:rsidTr="008F438E">
        <w:tc>
          <w:tcPr>
            <w:tcW w:w="2500" w:type="pct"/>
          </w:tcPr>
          <w:p w14:paraId="64F3A9B9" w14:textId="792034DB" w:rsidR="006C1093" w:rsidRDefault="006C1093" w:rsidP="006C1093">
            <w:pPr>
              <w:rPr>
                <w:i/>
              </w:rPr>
            </w:pPr>
            <w:r>
              <w:rPr>
                <w:i/>
              </w:rPr>
              <w:t>(Optional Slide)</w:t>
            </w:r>
          </w:p>
          <w:p w14:paraId="72C30D8C" w14:textId="77777777" w:rsidR="006C1093" w:rsidRPr="00DC652A" w:rsidRDefault="006C1093" w:rsidP="006C1093">
            <w:pPr>
              <w:rPr>
                <w:i/>
              </w:rPr>
            </w:pPr>
            <w:r w:rsidRPr="00411C33">
              <w:t xml:space="preserve">Task A attempts to address the mathematical proficiency strand of </w:t>
            </w:r>
            <w:r w:rsidRPr="00E17123">
              <w:rPr>
                <w:b/>
              </w:rPr>
              <w:t>procedural fluency</w:t>
            </w:r>
            <w:r w:rsidRPr="00411C33">
              <w:t>, by providing students with an opportunity to practice the technique of increasing and decreasing by a percent.</w:t>
            </w:r>
          </w:p>
          <w:p w14:paraId="398331F4" w14:textId="24DEE357" w:rsidR="00D4036E" w:rsidRDefault="006C1093" w:rsidP="006C1093">
            <w:r w:rsidRPr="00411C33">
              <w:t>Much of the mathematics teaching we see in our classrooms is about students practicing mathematical techniques. By repeated practice it is hoped that students become fluent, so that they no longer have to focus on their technical performance. However, repeated pra</w:t>
            </w:r>
            <w:r w:rsidR="00D4036E">
              <w:t>ctice often lead</w:t>
            </w:r>
            <w:r w:rsidR="00146B2E">
              <w:t>s</w:t>
            </w:r>
            <w:r w:rsidR="00D4036E">
              <w:t xml:space="preserve"> to boredom.</w:t>
            </w:r>
          </w:p>
          <w:p w14:paraId="15DE9C8E" w14:textId="468395B4" w:rsidR="006C1093" w:rsidRPr="00BA3C46" w:rsidRDefault="00D4036E" w:rsidP="00DE487C">
            <w:r>
              <w:t xml:space="preserve">So </w:t>
            </w:r>
            <w:r w:rsidR="006C1093" w:rsidRPr="00411C33">
              <w:t xml:space="preserve">this task has been designed to allow </w:t>
            </w:r>
            <w:r w:rsidR="006C1093">
              <w:t xml:space="preserve">students to practice a mathematical skill whilst completing a </w:t>
            </w:r>
            <w:r w:rsidRPr="00D4036E">
              <w:t xml:space="preserve">non-routine </w:t>
            </w:r>
            <w:r w:rsidR="006C1093">
              <w:t>task that</w:t>
            </w:r>
            <w:r w:rsidR="001B66F5">
              <w:t>,</w:t>
            </w:r>
            <w:r>
              <w:t xml:space="preserve"> having</w:t>
            </w:r>
            <w:r w:rsidRPr="00D4036E">
              <w:t xml:space="preserve"> a problem solving aspect</w:t>
            </w:r>
            <w:r>
              <w:t xml:space="preserve"> as well, </w:t>
            </w:r>
            <w:r w:rsidR="006C1093">
              <w:t>is both worthwhile and</w:t>
            </w:r>
            <w:r>
              <w:t xml:space="preserve"> interesting</w:t>
            </w:r>
            <w:r w:rsidR="006C1093">
              <w:t xml:space="preserve">. </w:t>
            </w:r>
            <w:r>
              <w:t xml:space="preserve"> </w:t>
            </w:r>
            <w:r w:rsidR="006C1093">
              <w:t xml:space="preserve">As fluency develops, more attention can be given to strategies for </w:t>
            </w:r>
            <w:r w:rsidR="00310FD2">
              <w:t>getting</w:t>
            </w:r>
            <w:r w:rsidR="00BA3C46">
              <w:t xml:space="preserve"> the best solution, i.e.</w:t>
            </w:r>
            <w:r w:rsidR="00310FD2">
              <w:t xml:space="preserve"> </w:t>
            </w:r>
            <w:r w:rsidR="00BA3C46">
              <w:t>12</w:t>
            </w:r>
            <w:r w:rsidR="00DE487C">
              <w:t xml:space="preserve"> </w:t>
            </w:r>
            <w:r w:rsidR="00BA3C46">
              <w:t>points</w:t>
            </w:r>
            <w:r w:rsidR="006C1093">
              <w:t>.</w:t>
            </w:r>
            <w:r w:rsidR="00BA3C46">
              <w:t xml:space="preserve"> </w:t>
            </w:r>
          </w:p>
        </w:tc>
        <w:tc>
          <w:tcPr>
            <w:tcW w:w="2500" w:type="pct"/>
          </w:tcPr>
          <w:p w14:paraId="47658149" w14:textId="77777777" w:rsidR="006C1093" w:rsidRDefault="006C1093" w:rsidP="006C1093">
            <w:pPr>
              <w:pStyle w:val="Caption"/>
            </w:pPr>
            <w:r>
              <w:t xml:space="preserve">Slide </w:t>
            </w:r>
            <w:fldSimple w:instr=" SEQ Slide \* ARABIC ">
              <w:r>
                <w:rPr>
                  <w:noProof/>
                </w:rPr>
                <w:t>30</w:t>
              </w:r>
            </w:fldSimple>
          </w:p>
          <w:p w14:paraId="1828B992" w14:textId="09BA586B" w:rsidR="006C1093" w:rsidRDefault="00310FD2" w:rsidP="006C1093">
            <w:pPr>
              <w:pStyle w:val="Quotation"/>
            </w:pPr>
            <w:r>
              <w:rPr>
                <w:noProof/>
                <w:lang w:val="en-US"/>
              </w:rPr>
              <w:drawing>
                <wp:inline distT="0" distB="0" distL="0" distR="0" wp14:anchorId="4CDEB4DF" wp14:editId="16CDAB1A">
                  <wp:extent cx="2581589" cy="2132135"/>
                  <wp:effectExtent l="25400" t="25400" r="34925" b="2730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3883" cy="2134030"/>
                          </a:xfrm>
                          <a:prstGeom prst="rect">
                            <a:avLst/>
                          </a:prstGeom>
                          <a:noFill/>
                          <a:ln>
                            <a:solidFill>
                              <a:schemeClr val="tx1"/>
                            </a:solidFill>
                          </a:ln>
                        </pic:spPr>
                      </pic:pic>
                    </a:graphicData>
                  </a:graphic>
                </wp:inline>
              </w:drawing>
            </w:r>
          </w:p>
        </w:tc>
      </w:tr>
      <w:tr w:rsidR="00370EF8" w14:paraId="68A9EDC0" w14:textId="77777777" w:rsidTr="008F438E">
        <w:tc>
          <w:tcPr>
            <w:tcW w:w="2500" w:type="pct"/>
          </w:tcPr>
          <w:p w14:paraId="6C399579" w14:textId="01AD80BE" w:rsidR="00DC652A" w:rsidRDefault="00DC652A" w:rsidP="00DC652A">
            <w:pPr>
              <w:rPr>
                <w:i/>
              </w:rPr>
            </w:pPr>
            <w:r>
              <w:rPr>
                <w:i/>
              </w:rPr>
              <w:lastRenderedPageBreak/>
              <w:t>(Optional Slide)</w:t>
            </w:r>
          </w:p>
          <w:p w14:paraId="4FB14775" w14:textId="77777777" w:rsidR="00D4036E" w:rsidRDefault="00370EF8" w:rsidP="00E27C75">
            <w:r>
              <w:t xml:space="preserve">Task A is an example of a </w:t>
            </w:r>
            <w:r w:rsidRPr="00D4036E">
              <w:rPr>
                <w:i/>
              </w:rPr>
              <w:t>mathematica</w:t>
            </w:r>
            <w:r w:rsidR="003E0DFC" w:rsidRPr="00D4036E">
              <w:rPr>
                <w:i/>
              </w:rPr>
              <w:t xml:space="preserve">l </w:t>
            </w:r>
            <w:proofErr w:type="spellStart"/>
            <w:r w:rsidR="003E0DFC" w:rsidRPr="00D4036E">
              <w:rPr>
                <w:rFonts w:ascii="Times" w:hAnsi="Times"/>
                <w:i/>
              </w:rPr>
              <w:t>étude</w:t>
            </w:r>
            <w:proofErr w:type="spellEnd"/>
            <w:r>
              <w:t xml:space="preserve">. In musical composition, </w:t>
            </w:r>
            <w:proofErr w:type="gramStart"/>
            <w:r>
              <w:t>an</w:t>
            </w:r>
            <w:proofErr w:type="gramEnd"/>
            <w:r>
              <w:t xml:space="preserve"> </w:t>
            </w:r>
            <w:proofErr w:type="spellStart"/>
            <w:r w:rsidR="003E0DFC" w:rsidRPr="00D4036E">
              <w:rPr>
                <w:rFonts w:ascii="Times" w:hAnsi="Times"/>
                <w:i/>
              </w:rPr>
              <w:t>étude</w:t>
            </w:r>
            <w:proofErr w:type="spellEnd"/>
            <w:r>
              <w:t xml:space="preserve"> is a technical exercise designed</w:t>
            </w:r>
            <w:r w:rsidR="00E27C75">
              <w:t xml:space="preserve"> to give concentrated attention to one particular skill, while at the same time being</w:t>
            </w:r>
            <w:r w:rsidR="00D4036E">
              <w:t xml:space="preserve"> an</w:t>
            </w:r>
            <w:r w:rsidR="00E27C75">
              <w:t xml:space="preserve"> interesting and pleasurable</w:t>
            </w:r>
            <w:r w:rsidR="00D4036E">
              <w:t xml:space="preserve"> piece of music</w:t>
            </w:r>
            <w:r w:rsidR="00E27C75">
              <w:t xml:space="preserve">. </w:t>
            </w:r>
          </w:p>
          <w:p w14:paraId="5FBD3DA3" w14:textId="5F0F447F" w:rsidR="00370EF8" w:rsidRPr="00411C33" w:rsidRDefault="00370EF8" w:rsidP="00E27C75">
            <w:r>
              <w:t>Applying this metaphor to the</w:t>
            </w:r>
            <w:r w:rsidR="00D9698F">
              <w:t xml:space="preserve"> design of mathematical tasks provides students with the opportunity to </w:t>
            </w:r>
            <w:r w:rsidR="00DC47A6">
              <w:t>rehearse well-defined procedures through meaningful and stimulating tasks.</w:t>
            </w:r>
          </w:p>
        </w:tc>
        <w:tc>
          <w:tcPr>
            <w:tcW w:w="2500" w:type="pct"/>
          </w:tcPr>
          <w:p w14:paraId="64CC0F5A" w14:textId="77777777" w:rsidR="00EF4DDF" w:rsidRDefault="00EF4DDF" w:rsidP="00EF4DDF">
            <w:pPr>
              <w:pStyle w:val="Caption"/>
            </w:pPr>
            <w:r>
              <w:t xml:space="preserve">Slide </w:t>
            </w:r>
            <w:fldSimple w:instr=" SEQ Slide \* ARABIC ">
              <w:r>
                <w:rPr>
                  <w:noProof/>
                </w:rPr>
                <w:t>31</w:t>
              </w:r>
            </w:fldSimple>
          </w:p>
          <w:p w14:paraId="79F28A20" w14:textId="348056F2" w:rsidR="001B2D2A" w:rsidRPr="001B2D2A" w:rsidRDefault="001B2D2A" w:rsidP="001B2D2A">
            <w:pPr>
              <w:pStyle w:val="Quotation"/>
            </w:pPr>
            <w:r>
              <w:rPr>
                <w:noProof/>
                <w:lang w:val="en-US"/>
              </w:rPr>
              <w:drawing>
                <wp:inline distT="0" distB="0" distL="0" distR="0" wp14:anchorId="3A945B87" wp14:editId="172A4D57">
                  <wp:extent cx="2564300" cy="1923225"/>
                  <wp:effectExtent l="25400" t="25400" r="26670" b="330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EF4DDF" w14:paraId="3DB4F252" w14:textId="77777777" w:rsidTr="008F438E">
        <w:tc>
          <w:tcPr>
            <w:tcW w:w="2500" w:type="pct"/>
          </w:tcPr>
          <w:p w14:paraId="1F61D496" w14:textId="19BA01E8" w:rsidR="00EF4DDF" w:rsidRDefault="00043E40" w:rsidP="00DC652A">
            <w:pPr>
              <w:rPr>
                <w:i/>
              </w:rPr>
            </w:pPr>
            <w:r>
              <w:rPr>
                <w:i/>
              </w:rPr>
              <w:t>Ask the group</w:t>
            </w:r>
            <w:r w:rsidR="00D4036E">
              <w:rPr>
                <w:i/>
              </w:rPr>
              <w:t>(s)</w:t>
            </w:r>
            <w:r>
              <w:rPr>
                <w:i/>
              </w:rPr>
              <w:t xml:space="preserve"> that worked on Task B to provide their feedback …</w:t>
            </w:r>
          </w:p>
        </w:tc>
        <w:tc>
          <w:tcPr>
            <w:tcW w:w="2500" w:type="pct"/>
          </w:tcPr>
          <w:p w14:paraId="61C1048F" w14:textId="77777777" w:rsidR="00EF4DDF" w:rsidRDefault="00EF4DDF" w:rsidP="00EF4DDF">
            <w:pPr>
              <w:pStyle w:val="Caption"/>
              <w:rPr>
                <w:noProof/>
              </w:rPr>
            </w:pPr>
            <w:r>
              <w:t xml:space="preserve">Slide </w:t>
            </w:r>
            <w:fldSimple w:instr=" SEQ Slide \* ARABIC ">
              <w:r>
                <w:rPr>
                  <w:noProof/>
                </w:rPr>
                <w:t>32</w:t>
              </w:r>
            </w:fldSimple>
          </w:p>
          <w:p w14:paraId="16066A7E" w14:textId="0F302F61" w:rsidR="00EF4DDF" w:rsidRPr="00EF4DDF" w:rsidRDefault="00EF4DDF" w:rsidP="00EF4DDF">
            <w:pPr>
              <w:pStyle w:val="Quotation"/>
            </w:pPr>
            <w:r>
              <w:rPr>
                <w:noProof/>
                <w:lang w:val="en-US"/>
              </w:rPr>
              <w:drawing>
                <wp:inline distT="0" distB="0" distL="0" distR="0" wp14:anchorId="46965A47" wp14:editId="2333B90E">
                  <wp:extent cx="2564300" cy="1923225"/>
                  <wp:effectExtent l="25400" t="25400" r="26670" b="330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p w14:paraId="07255184" w14:textId="77777777" w:rsidR="00EF4DDF" w:rsidRDefault="00EF4DDF" w:rsidP="00EF4DDF">
            <w:pPr>
              <w:pStyle w:val="Caption"/>
            </w:pPr>
          </w:p>
        </w:tc>
      </w:tr>
      <w:tr w:rsidR="00F172FC" w14:paraId="24A8A56E" w14:textId="77777777" w:rsidTr="003471C9">
        <w:trPr>
          <w:cantSplit/>
        </w:trPr>
        <w:tc>
          <w:tcPr>
            <w:tcW w:w="2500" w:type="pct"/>
          </w:tcPr>
          <w:p w14:paraId="3EF0891F" w14:textId="2C2EB2C7" w:rsidR="00043E40" w:rsidRDefault="00043E40" w:rsidP="00043E40">
            <w:pPr>
              <w:rPr>
                <w:i/>
              </w:rPr>
            </w:pPr>
            <w:r>
              <w:rPr>
                <w:i/>
              </w:rPr>
              <w:t>(Optional Slide)</w:t>
            </w:r>
          </w:p>
          <w:p w14:paraId="267FC199" w14:textId="1B27F9E9" w:rsidR="00E02585" w:rsidRDefault="00E17123" w:rsidP="00043E40">
            <w:r w:rsidRPr="00E17123">
              <w:rPr>
                <w:b/>
              </w:rPr>
              <w:t>C</w:t>
            </w:r>
            <w:r w:rsidR="00AB1F28" w:rsidRPr="00E17123">
              <w:rPr>
                <w:b/>
              </w:rPr>
              <w:t>onceptual understanding</w:t>
            </w:r>
            <w:r w:rsidR="00AB1F28">
              <w:t xml:space="preserve"> comes from tasks that </w:t>
            </w:r>
            <w:r w:rsidR="0011418E">
              <w:t>invite</w:t>
            </w:r>
            <w:r w:rsidR="00AB1F28">
              <w:t xml:space="preserve"> students to produce classifications, definitions, representations and explanations.</w:t>
            </w:r>
            <w:r w:rsidR="00CD55D6">
              <w:t xml:space="preserve"> </w:t>
            </w:r>
          </w:p>
          <w:p w14:paraId="4C952CE7" w14:textId="77777777" w:rsidR="00E02585" w:rsidRDefault="00CD55D6" w:rsidP="00043E40">
            <w:r>
              <w:t>Task B</w:t>
            </w:r>
            <w:r w:rsidR="00AB1F28">
              <w:t xml:space="preserve"> supports students in developing their conceptual understanding of 2D shapes</w:t>
            </w:r>
            <w:r>
              <w:t>,</w:t>
            </w:r>
            <w:r w:rsidR="00AB1F28">
              <w:t xml:space="preserve"> by </w:t>
            </w:r>
            <w:r>
              <w:t xml:space="preserve">asking them to identify the minimal information required to define a square. </w:t>
            </w:r>
          </w:p>
          <w:p w14:paraId="49D5192A" w14:textId="11E88704" w:rsidR="00AB1F28" w:rsidRPr="00AB1F28" w:rsidRDefault="00195E9D" w:rsidP="00043E40">
            <w:r>
              <w:t>By exploring different combinations of the properties to determine which describe a square</w:t>
            </w:r>
            <w:r w:rsidR="0011418E">
              <w:t>,</w:t>
            </w:r>
            <w:r>
              <w:t xml:space="preserve"> students are able to sort the properties, identifying the key properties of 2D shapes when distinguishing them from other similar figures. </w:t>
            </w:r>
          </w:p>
          <w:p w14:paraId="64DD41D4" w14:textId="201E014B" w:rsidR="009B624C" w:rsidRPr="0042341D" w:rsidRDefault="00634008" w:rsidP="00411C33">
            <w:pPr>
              <w:pStyle w:val="FALtext-normal"/>
              <w:rPr>
                <w:i/>
              </w:rPr>
            </w:pPr>
            <w:r w:rsidRPr="00AB40D1">
              <w:rPr>
                <w:i/>
              </w:rPr>
              <w:t xml:space="preserve">A lesson based on this task called </w:t>
            </w:r>
            <w:hyperlink r:id="rId41" w:history="1">
              <w:r w:rsidRPr="00AB40D1">
                <w:rPr>
                  <w:rStyle w:val="Hyperlink"/>
                  <w:i/>
                </w:rPr>
                <w:t>Describing and Defining Quadrilaterals</w:t>
              </w:r>
            </w:hyperlink>
            <w:r w:rsidRPr="00AB40D1">
              <w:rPr>
                <w:i/>
              </w:rPr>
              <w:t xml:space="preserve"> can be found on the Mathematics Assessment Project website.</w:t>
            </w:r>
          </w:p>
        </w:tc>
        <w:tc>
          <w:tcPr>
            <w:tcW w:w="2500" w:type="pct"/>
          </w:tcPr>
          <w:p w14:paraId="3E2443B1" w14:textId="77777777" w:rsidR="00043E40" w:rsidRDefault="00043E40" w:rsidP="00043E40">
            <w:pPr>
              <w:pStyle w:val="Caption"/>
              <w:rPr>
                <w:noProof/>
              </w:rPr>
            </w:pPr>
            <w:r>
              <w:t xml:space="preserve">Slide </w:t>
            </w:r>
            <w:fldSimple w:instr=" SEQ Slide \* ARABIC ">
              <w:r>
                <w:rPr>
                  <w:noProof/>
                </w:rPr>
                <w:t>33</w:t>
              </w:r>
            </w:fldSimple>
          </w:p>
          <w:p w14:paraId="17334346" w14:textId="5EE88061" w:rsidR="00F172FC" w:rsidRDefault="009D7B44" w:rsidP="00041F5C">
            <w:pPr>
              <w:pStyle w:val="Quotation"/>
            </w:pPr>
            <w:r>
              <w:rPr>
                <w:noProof/>
                <w:lang w:val="en-US"/>
              </w:rPr>
              <w:drawing>
                <wp:inline distT="0" distB="0" distL="0" distR="0" wp14:anchorId="1891F3CA" wp14:editId="7C941C20">
                  <wp:extent cx="2564300" cy="1923225"/>
                  <wp:effectExtent l="25400" t="25400" r="26670" b="3302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9B624C" w14:paraId="7A86B0F0" w14:textId="77777777" w:rsidTr="003471C9">
        <w:trPr>
          <w:cantSplit/>
        </w:trPr>
        <w:tc>
          <w:tcPr>
            <w:tcW w:w="2500" w:type="pct"/>
          </w:tcPr>
          <w:p w14:paraId="41BAD282" w14:textId="209069EA" w:rsidR="009B624C" w:rsidRDefault="009B624C" w:rsidP="00043E40">
            <w:r>
              <w:rPr>
                <w:i/>
              </w:rPr>
              <w:lastRenderedPageBreak/>
              <w:t>Ask the group</w:t>
            </w:r>
            <w:r w:rsidR="00E02585">
              <w:rPr>
                <w:i/>
              </w:rPr>
              <w:t>(s)</w:t>
            </w:r>
            <w:r>
              <w:rPr>
                <w:i/>
              </w:rPr>
              <w:t xml:space="preserve"> that worked on Task C to provide their feedback …</w:t>
            </w:r>
          </w:p>
        </w:tc>
        <w:tc>
          <w:tcPr>
            <w:tcW w:w="2500" w:type="pct"/>
          </w:tcPr>
          <w:p w14:paraId="32F527E0" w14:textId="77777777" w:rsidR="009B624C" w:rsidRDefault="009B624C" w:rsidP="009B624C">
            <w:pPr>
              <w:pStyle w:val="Caption"/>
              <w:rPr>
                <w:noProof/>
              </w:rPr>
            </w:pPr>
            <w:r>
              <w:t xml:space="preserve">Slide </w:t>
            </w:r>
            <w:fldSimple w:instr=" SEQ Slide \* ARABIC ">
              <w:r>
                <w:rPr>
                  <w:noProof/>
                </w:rPr>
                <w:t>34</w:t>
              </w:r>
            </w:fldSimple>
          </w:p>
          <w:p w14:paraId="372AA848" w14:textId="3F2DD3C8" w:rsidR="009B624C" w:rsidRDefault="009B624C" w:rsidP="009B624C">
            <w:pPr>
              <w:pStyle w:val="Quotation"/>
            </w:pPr>
            <w:r>
              <w:rPr>
                <w:noProof/>
                <w:lang w:val="en-US"/>
              </w:rPr>
              <w:drawing>
                <wp:inline distT="0" distB="0" distL="0" distR="0" wp14:anchorId="5C226650" wp14:editId="236D5E50">
                  <wp:extent cx="2564300" cy="1923225"/>
                  <wp:effectExtent l="25400" t="25400" r="26670" b="3302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F172FC" w14:paraId="48E3D3EA" w14:textId="77777777" w:rsidTr="008F438E">
        <w:tc>
          <w:tcPr>
            <w:tcW w:w="2500" w:type="pct"/>
          </w:tcPr>
          <w:p w14:paraId="5971EC1C" w14:textId="77777777" w:rsidR="00490DC3" w:rsidRDefault="00490DC3" w:rsidP="00994BC1">
            <w:pPr>
              <w:pStyle w:val="FALtext-normal"/>
              <w:rPr>
                <w:i/>
              </w:rPr>
            </w:pPr>
            <w:r>
              <w:rPr>
                <w:i/>
              </w:rPr>
              <w:t>(Optional Slide)</w:t>
            </w:r>
          </w:p>
          <w:p w14:paraId="528B9D19" w14:textId="1AA99281" w:rsidR="00F172FC" w:rsidRDefault="00B84BA9" w:rsidP="00994BC1">
            <w:pPr>
              <w:pStyle w:val="FALtext-normal"/>
            </w:pPr>
            <w:r>
              <w:t>The type of activity we see in Task C encourages students to construct examples and counterexamples and look for domains of validity.</w:t>
            </w:r>
            <w:r w:rsidR="0011418E">
              <w:t xml:space="preserve"> </w:t>
            </w:r>
            <w:r w:rsidR="00490DC3">
              <w:t xml:space="preserve">While </w:t>
            </w:r>
            <w:r w:rsidR="00490DC3" w:rsidRPr="00E17123">
              <w:rPr>
                <w:b/>
              </w:rPr>
              <w:t>adaptive reasoning</w:t>
            </w:r>
            <w:r w:rsidR="00490DC3">
              <w:t xml:space="preserve"> should permeate all students’ work in mathematics, there are some specific types of task that are </w:t>
            </w:r>
            <w:r w:rsidR="00490DC3" w:rsidRPr="00B83856">
              <w:t>ideally suited to</w:t>
            </w:r>
            <w:r w:rsidR="00490DC3">
              <w:t xml:space="preserve"> the development of mathematical conjectures and arguments. This </w:t>
            </w:r>
            <w:r w:rsidR="00E02585">
              <w:t>‘Always, Sometimes or Never T</w:t>
            </w:r>
            <w:r w:rsidR="00C22860">
              <w:t>rue’</w:t>
            </w:r>
            <w:r w:rsidR="00490DC3">
              <w:t xml:space="preserve"> task is one example.</w:t>
            </w:r>
          </w:p>
          <w:p w14:paraId="5116B5B4" w14:textId="77777777" w:rsidR="0011418E" w:rsidRDefault="0011418E" w:rsidP="00994BC1">
            <w:pPr>
              <w:pStyle w:val="FALtext-normal"/>
            </w:pPr>
          </w:p>
          <w:p w14:paraId="3A24652D" w14:textId="77777777" w:rsidR="0011418E" w:rsidRDefault="0011418E" w:rsidP="00994BC1">
            <w:pPr>
              <w:pStyle w:val="FALtext-normal"/>
            </w:pPr>
          </w:p>
          <w:p w14:paraId="0A3897C8" w14:textId="7C3DD790" w:rsidR="0042341D" w:rsidRDefault="0042341D" w:rsidP="00994BC1">
            <w:pPr>
              <w:pStyle w:val="FALtext-normal"/>
            </w:pPr>
          </w:p>
        </w:tc>
        <w:tc>
          <w:tcPr>
            <w:tcW w:w="2500" w:type="pct"/>
          </w:tcPr>
          <w:p w14:paraId="5A1A5995" w14:textId="77777777" w:rsidR="00043E40" w:rsidRDefault="00043E40" w:rsidP="00043E40">
            <w:pPr>
              <w:pStyle w:val="Caption"/>
              <w:rPr>
                <w:noProof/>
              </w:rPr>
            </w:pPr>
            <w:r>
              <w:t xml:space="preserve">Slide </w:t>
            </w:r>
            <w:fldSimple w:instr=" SEQ Slide \* ARABIC ">
              <w:r>
                <w:rPr>
                  <w:noProof/>
                </w:rPr>
                <w:t>35</w:t>
              </w:r>
            </w:fldSimple>
          </w:p>
          <w:p w14:paraId="38239A50" w14:textId="3BDA26A8" w:rsidR="00F172FC" w:rsidRDefault="009D7B44" w:rsidP="00041F5C">
            <w:pPr>
              <w:pStyle w:val="Quotation"/>
            </w:pPr>
            <w:r>
              <w:rPr>
                <w:noProof/>
                <w:lang w:val="en-US"/>
              </w:rPr>
              <w:drawing>
                <wp:inline distT="0" distB="0" distL="0" distR="0" wp14:anchorId="3B09D7B8" wp14:editId="4F3ED524">
                  <wp:extent cx="2564300" cy="1923225"/>
                  <wp:effectExtent l="25400" t="25400" r="26670" b="3302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994BC1" w14:paraId="476DE9F9" w14:textId="77777777" w:rsidTr="008F438E">
        <w:tc>
          <w:tcPr>
            <w:tcW w:w="2500" w:type="pct"/>
          </w:tcPr>
          <w:p w14:paraId="2D589671" w14:textId="766613E9" w:rsidR="006E351A" w:rsidRDefault="00490DC3" w:rsidP="006E351A">
            <w:pPr>
              <w:rPr>
                <w:i/>
              </w:rPr>
            </w:pPr>
            <w:r>
              <w:rPr>
                <w:i/>
              </w:rPr>
              <w:t>Ask</w:t>
            </w:r>
            <w:r w:rsidR="0011418E">
              <w:rPr>
                <w:i/>
              </w:rPr>
              <w:t xml:space="preserve"> the group</w:t>
            </w:r>
            <w:r w:rsidR="00E02585">
              <w:rPr>
                <w:i/>
              </w:rPr>
              <w:t>(s)</w:t>
            </w:r>
            <w:r w:rsidR="0011418E">
              <w:rPr>
                <w:i/>
              </w:rPr>
              <w:t xml:space="preserve"> that worked on Task D</w:t>
            </w:r>
            <w:r>
              <w:rPr>
                <w:i/>
              </w:rPr>
              <w:t xml:space="preserve"> to provide their feedback …</w:t>
            </w:r>
          </w:p>
          <w:p w14:paraId="3A9027A5" w14:textId="77777777" w:rsidR="006E351A" w:rsidRPr="006D0677" w:rsidRDefault="006E351A" w:rsidP="006E351A">
            <w:pPr>
              <w:rPr>
                <w:i/>
              </w:rPr>
            </w:pPr>
          </w:p>
          <w:p w14:paraId="3FB9749F" w14:textId="77777777" w:rsidR="006E351A" w:rsidRDefault="006E351A" w:rsidP="00937870">
            <w:pPr>
              <w:pStyle w:val="FALtext-normal"/>
            </w:pPr>
          </w:p>
          <w:p w14:paraId="48BBC1A4" w14:textId="77777777" w:rsidR="0011418E" w:rsidRDefault="0011418E" w:rsidP="00937870">
            <w:pPr>
              <w:pStyle w:val="FALtext-normal"/>
            </w:pPr>
          </w:p>
          <w:p w14:paraId="66008E29" w14:textId="77777777" w:rsidR="0011418E" w:rsidRDefault="0011418E" w:rsidP="00937870">
            <w:pPr>
              <w:pStyle w:val="FALtext-normal"/>
            </w:pPr>
          </w:p>
          <w:p w14:paraId="3E5AB614" w14:textId="77777777" w:rsidR="0011418E" w:rsidRDefault="0011418E" w:rsidP="00937870">
            <w:pPr>
              <w:pStyle w:val="FALtext-normal"/>
            </w:pPr>
          </w:p>
          <w:p w14:paraId="3907E86B" w14:textId="77777777" w:rsidR="0011418E" w:rsidRDefault="0011418E" w:rsidP="00937870">
            <w:pPr>
              <w:pStyle w:val="FALtext-normal"/>
            </w:pPr>
          </w:p>
          <w:p w14:paraId="7F6C31D3" w14:textId="77777777" w:rsidR="0011418E" w:rsidRDefault="0011418E" w:rsidP="00937870">
            <w:pPr>
              <w:pStyle w:val="FALtext-normal"/>
            </w:pPr>
          </w:p>
          <w:p w14:paraId="74C06D80" w14:textId="77777777" w:rsidR="0011418E" w:rsidRDefault="0011418E" w:rsidP="00937870">
            <w:pPr>
              <w:pStyle w:val="FALtext-normal"/>
            </w:pPr>
          </w:p>
          <w:p w14:paraId="1535BF77" w14:textId="77777777" w:rsidR="0011418E" w:rsidRDefault="0011418E" w:rsidP="00937870">
            <w:pPr>
              <w:pStyle w:val="FALtext-normal"/>
            </w:pPr>
          </w:p>
          <w:p w14:paraId="49FEE45D" w14:textId="77777777" w:rsidR="0011418E" w:rsidRDefault="0011418E" w:rsidP="00937870">
            <w:pPr>
              <w:pStyle w:val="FALtext-normal"/>
            </w:pPr>
          </w:p>
          <w:p w14:paraId="0C6216FA" w14:textId="77777777" w:rsidR="0011418E" w:rsidRDefault="0011418E" w:rsidP="00937870">
            <w:pPr>
              <w:pStyle w:val="FALtext-normal"/>
            </w:pPr>
          </w:p>
          <w:p w14:paraId="23125B58" w14:textId="6A5A7EC2" w:rsidR="0011418E" w:rsidRPr="00937870" w:rsidRDefault="0011418E" w:rsidP="00937870">
            <w:pPr>
              <w:pStyle w:val="FALtext-normal"/>
            </w:pPr>
          </w:p>
        </w:tc>
        <w:tc>
          <w:tcPr>
            <w:tcW w:w="2500" w:type="pct"/>
          </w:tcPr>
          <w:p w14:paraId="2CBA88B9" w14:textId="77777777" w:rsidR="00490DC3" w:rsidRDefault="00490DC3" w:rsidP="00490DC3">
            <w:pPr>
              <w:pStyle w:val="Caption"/>
              <w:rPr>
                <w:noProof/>
              </w:rPr>
            </w:pPr>
            <w:r>
              <w:t xml:space="preserve">Slide </w:t>
            </w:r>
            <w:fldSimple w:instr=" SEQ Slide \* ARABIC ">
              <w:r>
                <w:rPr>
                  <w:noProof/>
                </w:rPr>
                <w:t>36</w:t>
              </w:r>
            </w:fldSimple>
          </w:p>
          <w:p w14:paraId="1246F692" w14:textId="2F918D71" w:rsidR="00994BC1" w:rsidRDefault="009D7B44" w:rsidP="00041F5C">
            <w:pPr>
              <w:pStyle w:val="Quotation"/>
            </w:pPr>
            <w:r>
              <w:rPr>
                <w:noProof/>
                <w:lang w:val="en-US"/>
              </w:rPr>
              <w:drawing>
                <wp:inline distT="0" distB="0" distL="0" distR="0" wp14:anchorId="7DEBFDD7" wp14:editId="2B6739E2">
                  <wp:extent cx="2564300" cy="1923225"/>
                  <wp:effectExtent l="25400" t="25400" r="26670" b="3302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0F69A2" w14:paraId="3D7F17CF" w14:textId="77777777" w:rsidTr="008F438E">
        <w:tc>
          <w:tcPr>
            <w:tcW w:w="2500" w:type="pct"/>
          </w:tcPr>
          <w:p w14:paraId="70700941" w14:textId="77777777" w:rsidR="00A440D6" w:rsidRDefault="00A440D6" w:rsidP="00A440D6">
            <w:pPr>
              <w:pStyle w:val="FALtext-normal"/>
              <w:rPr>
                <w:i/>
              </w:rPr>
            </w:pPr>
            <w:r>
              <w:rPr>
                <w:i/>
              </w:rPr>
              <w:lastRenderedPageBreak/>
              <w:t>(Optional Slide)</w:t>
            </w:r>
          </w:p>
          <w:p w14:paraId="4516C290" w14:textId="77777777" w:rsidR="00E02585" w:rsidRDefault="0011418E" w:rsidP="009465D3">
            <w:pPr>
              <w:pStyle w:val="FALtext-normal"/>
            </w:pPr>
            <w:r w:rsidRPr="00E02585">
              <w:rPr>
                <w:b/>
              </w:rPr>
              <w:t>Strategic competence</w:t>
            </w:r>
            <w:r w:rsidRPr="00A440D6">
              <w:t xml:space="preserve"> is </w:t>
            </w:r>
            <w:r w:rsidR="00A440D6">
              <w:t>developed as students tackle</w:t>
            </w:r>
            <w:r w:rsidRPr="00A440D6">
              <w:t xml:space="preserve"> problems from the real world</w:t>
            </w:r>
            <w:r w:rsidR="00A440D6">
              <w:t xml:space="preserve">, </w:t>
            </w:r>
            <w:r w:rsidR="00A440D6" w:rsidRPr="00A440D6">
              <w:t>taking an often messy, real-life situation and turning it into a solvable mathematical problem.</w:t>
            </w:r>
            <w:r w:rsidR="009465D3">
              <w:t xml:space="preserve"> </w:t>
            </w:r>
          </w:p>
          <w:p w14:paraId="2D667301" w14:textId="1532DDF7" w:rsidR="00FD2D67" w:rsidRDefault="009465D3" w:rsidP="009465D3">
            <w:pPr>
              <w:pStyle w:val="FALtext-normal"/>
            </w:pPr>
            <w:r>
              <w:t>Students have to make assumptions to simplify the problem in order to formulate a mathematical model that can be solved.</w:t>
            </w:r>
            <w:r w:rsidR="00FD2D67">
              <w:t xml:space="preserve"> </w:t>
            </w:r>
          </w:p>
          <w:p w14:paraId="4F3C8A2E" w14:textId="78F382A8" w:rsidR="004F1738" w:rsidRPr="009465D3" w:rsidRDefault="00FD2D67" w:rsidP="009465D3">
            <w:pPr>
              <w:pStyle w:val="FALtext-normal"/>
            </w:pPr>
            <w:r>
              <w:t>In Task D, students are req</w:t>
            </w:r>
            <w:r w:rsidR="007E7FD7">
              <w:t>uired to identify variables, generating</w:t>
            </w:r>
            <w:r>
              <w:t xml:space="preserve"> relationships between</w:t>
            </w:r>
            <w:r w:rsidR="007E7FD7">
              <w:t xml:space="preserve"> the</w:t>
            </w:r>
            <w:r>
              <w:t xml:space="preserve">se variables as they represent the problem mathematically in order to solve </w:t>
            </w:r>
            <w:r w:rsidR="007E7FD7">
              <w:t>it.</w:t>
            </w:r>
          </w:p>
        </w:tc>
        <w:tc>
          <w:tcPr>
            <w:tcW w:w="2500" w:type="pct"/>
          </w:tcPr>
          <w:p w14:paraId="0B1BFE32" w14:textId="77777777" w:rsidR="00490DC3" w:rsidRDefault="00490DC3" w:rsidP="00490DC3">
            <w:pPr>
              <w:pStyle w:val="Caption"/>
              <w:rPr>
                <w:noProof/>
              </w:rPr>
            </w:pPr>
            <w:r>
              <w:t xml:space="preserve">Slide </w:t>
            </w:r>
            <w:fldSimple w:instr=" SEQ Slide \* ARABIC ">
              <w:r>
                <w:rPr>
                  <w:noProof/>
                </w:rPr>
                <w:t>37</w:t>
              </w:r>
            </w:fldSimple>
          </w:p>
          <w:p w14:paraId="608DDDB3" w14:textId="408AE150" w:rsidR="000F69A2" w:rsidRDefault="00490DC3" w:rsidP="000F69A2">
            <w:pPr>
              <w:pStyle w:val="Quotation"/>
            </w:pPr>
            <w:r>
              <w:rPr>
                <w:noProof/>
                <w:lang w:val="en-US"/>
              </w:rPr>
              <w:drawing>
                <wp:inline distT="0" distB="0" distL="0" distR="0" wp14:anchorId="2AF287B1" wp14:editId="377A6D7F">
                  <wp:extent cx="2564300" cy="1923225"/>
                  <wp:effectExtent l="25400" t="25400" r="26670" b="330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6C1093" w14:paraId="7B765482" w14:textId="77777777" w:rsidTr="008F438E">
        <w:tc>
          <w:tcPr>
            <w:tcW w:w="2500" w:type="pct"/>
          </w:tcPr>
          <w:p w14:paraId="7DF6D826" w14:textId="77777777" w:rsidR="006C1093" w:rsidRDefault="006C1093" w:rsidP="00BD210F">
            <w:r>
              <w:t xml:space="preserve">While none of the four tasks we have looked at have been </w:t>
            </w:r>
            <w:r w:rsidR="00BD210F">
              <w:t xml:space="preserve">explicitly </w:t>
            </w:r>
            <w:r>
              <w:t xml:space="preserve">identified as </w:t>
            </w:r>
            <w:r w:rsidR="00BD210F">
              <w:t xml:space="preserve">focusing on productive disposition, the opportunities for students to develop as effective learners and doers of mathematics can be clearly seen.  </w:t>
            </w:r>
          </w:p>
          <w:p w14:paraId="4BF2AB7B" w14:textId="357A2098" w:rsidR="00512B27" w:rsidRDefault="00512B27" w:rsidP="00FF30A4">
            <w:r>
              <w:t xml:space="preserve">By selecting tasks that promote </w:t>
            </w:r>
            <w:r w:rsidR="004744F2">
              <w:t xml:space="preserve">the mathematical proficiency strands, we can help our students to </w:t>
            </w:r>
            <w:r w:rsidR="00FF30A4" w:rsidRPr="004744F2">
              <w:t xml:space="preserve">learn </w:t>
            </w:r>
            <w:r w:rsidR="004744F2" w:rsidRPr="004744F2">
              <w:t xml:space="preserve">successfully </w:t>
            </w:r>
            <w:r w:rsidR="004744F2">
              <w:t xml:space="preserve">and become </w:t>
            </w:r>
            <w:r w:rsidR="00FF30A4">
              <w:t xml:space="preserve">confident and effective doers of </w:t>
            </w:r>
            <w:r w:rsidR="00FF30A4" w:rsidRPr="004744F2">
              <w:t>mathematics</w:t>
            </w:r>
            <w:r w:rsidR="00FF30A4">
              <w:t>.</w:t>
            </w:r>
          </w:p>
        </w:tc>
        <w:tc>
          <w:tcPr>
            <w:tcW w:w="2500" w:type="pct"/>
          </w:tcPr>
          <w:p w14:paraId="65AD7B2A" w14:textId="77777777" w:rsidR="006C1093" w:rsidRDefault="006C1093" w:rsidP="006C1093">
            <w:pPr>
              <w:pStyle w:val="Caption"/>
              <w:rPr>
                <w:noProof/>
              </w:rPr>
            </w:pPr>
            <w:r>
              <w:t xml:space="preserve">Slide </w:t>
            </w:r>
            <w:fldSimple w:instr=" SEQ Slide \* ARABIC ">
              <w:r>
                <w:rPr>
                  <w:noProof/>
                </w:rPr>
                <w:t>38</w:t>
              </w:r>
            </w:fldSimple>
          </w:p>
          <w:p w14:paraId="37A9783C" w14:textId="010288BB" w:rsidR="006C1093" w:rsidRDefault="00512B27" w:rsidP="00512B27">
            <w:pPr>
              <w:pStyle w:val="Quotation"/>
            </w:pPr>
            <w:r>
              <w:rPr>
                <w:noProof/>
                <w:lang w:val="en-US"/>
              </w:rPr>
              <w:drawing>
                <wp:inline distT="0" distB="0" distL="0" distR="0" wp14:anchorId="59441891" wp14:editId="40B1BEF0">
                  <wp:extent cx="2564300" cy="1923225"/>
                  <wp:effectExtent l="25400" t="25400" r="26670" b="330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994BC1" w14:paraId="3B9A6110" w14:textId="77777777" w:rsidTr="002232ED">
        <w:trPr>
          <w:cantSplit/>
        </w:trPr>
        <w:tc>
          <w:tcPr>
            <w:tcW w:w="2500" w:type="pct"/>
          </w:tcPr>
          <w:p w14:paraId="02CB0F94" w14:textId="77777777" w:rsidR="002232ED" w:rsidRDefault="004E63D7" w:rsidP="004E63D7">
            <w:pPr>
              <w:pStyle w:val="FALH3"/>
            </w:pPr>
            <w:r>
              <w:t>Reflection (10 minutes)</w:t>
            </w:r>
          </w:p>
          <w:p w14:paraId="6E412E79" w14:textId="77777777" w:rsidR="0038656D" w:rsidRDefault="0038656D" w:rsidP="006C1093">
            <w:pPr>
              <w:rPr>
                <w:lang w:val="en-GB"/>
              </w:rPr>
            </w:pPr>
            <w:r>
              <w:rPr>
                <w:lang w:val="en-GB"/>
              </w:rPr>
              <w:t xml:space="preserve">We hope this workshop has provided you with a framework for thinking about the tasks students need to experience in order to achieve a balanced mathematics curriculum. </w:t>
            </w:r>
          </w:p>
          <w:p w14:paraId="432144A8" w14:textId="53A2A958" w:rsidR="0038656D" w:rsidRDefault="0038656D" w:rsidP="006C1093">
            <w:pPr>
              <w:rPr>
                <w:lang w:val="en-GB"/>
              </w:rPr>
            </w:pPr>
            <w:r>
              <w:rPr>
                <w:lang w:val="en-GB"/>
              </w:rPr>
              <w:t xml:space="preserve">Let’s spend a few minutes reflecting on the tasks </w:t>
            </w:r>
            <w:r w:rsidR="006935A6">
              <w:rPr>
                <w:lang w:val="en-GB"/>
              </w:rPr>
              <w:t xml:space="preserve">we already </w:t>
            </w:r>
            <w:r>
              <w:rPr>
                <w:lang w:val="en-GB"/>
              </w:rPr>
              <w:t xml:space="preserve">use and consider </w:t>
            </w:r>
            <w:r w:rsidR="007C2267">
              <w:rPr>
                <w:lang w:val="en-GB"/>
              </w:rPr>
              <w:t>how some of the tasks we have looked at today</w:t>
            </w:r>
            <w:r w:rsidR="006935A6">
              <w:rPr>
                <w:lang w:val="en-GB"/>
              </w:rPr>
              <w:t xml:space="preserve"> could be used</w:t>
            </w:r>
            <w:r w:rsidR="007C2267">
              <w:rPr>
                <w:lang w:val="en-GB"/>
              </w:rPr>
              <w:t xml:space="preserve"> in our classrooms …</w:t>
            </w:r>
          </w:p>
          <w:p w14:paraId="5EB5D25E" w14:textId="05B8078B" w:rsidR="0038656D" w:rsidRDefault="0038656D" w:rsidP="004E63D7">
            <w:pPr>
              <w:pStyle w:val="FALH3"/>
            </w:pPr>
          </w:p>
        </w:tc>
        <w:tc>
          <w:tcPr>
            <w:tcW w:w="2500" w:type="pct"/>
          </w:tcPr>
          <w:p w14:paraId="4B5AF178" w14:textId="77777777" w:rsidR="006C1093" w:rsidRDefault="006C1093" w:rsidP="006C1093">
            <w:pPr>
              <w:pStyle w:val="Caption"/>
              <w:rPr>
                <w:noProof/>
              </w:rPr>
            </w:pPr>
            <w:r>
              <w:t xml:space="preserve">Slide </w:t>
            </w:r>
            <w:fldSimple w:instr=" SEQ Slide \* ARABIC ">
              <w:r>
                <w:rPr>
                  <w:noProof/>
                </w:rPr>
                <w:t>39</w:t>
              </w:r>
            </w:fldSimple>
          </w:p>
          <w:p w14:paraId="005442FC" w14:textId="0BC906CC" w:rsidR="00994BC1" w:rsidRDefault="009D7B44" w:rsidP="00041F5C">
            <w:pPr>
              <w:pStyle w:val="Quotation"/>
            </w:pPr>
            <w:r>
              <w:rPr>
                <w:noProof/>
                <w:lang w:val="en-US"/>
              </w:rPr>
              <w:drawing>
                <wp:inline distT="0" distB="0" distL="0" distR="0" wp14:anchorId="3A167A1B" wp14:editId="72A39E92">
                  <wp:extent cx="2564300" cy="1923225"/>
                  <wp:effectExtent l="25400" t="25400" r="26670" b="3302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bl>
    <w:p w14:paraId="3A35ACD3" w14:textId="77777777" w:rsidR="000F2442" w:rsidRDefault="000F2442" w:rsidP="00580E57">
      <w:pPr>
        <w:pStyle w:val="FALtext-normal"/>
        <w:rPr>
          <w:i/>
        </w:rPr>
        <w:sectPr w:rsidR="000F2442" w:rsidSect="00DE487C">
          <w:headerReference w:type="default" r:id="rId44"/>
          <w:footerReference w:type="even" r:id="rId45"/>
          <w:footerReference w:type="default" r:id="rId46"/>
          <w:headerReference w:type="first" r:id="rId47"/>
          <w:footerReference w:type="first" r:id="rId48"/>
          <w:pgSz w:w="12240" w:h="15840"/>
          <w:pgMar w:top="990" w:right="1440" w:bottom="360" w:left="1440" w:header="720" w:footer="670" w:gutter="0"/>
          <w:cols w:space="720"/>
          <w:titlePg/>
          <w:docGrid w:linePitch="360"/>
        </w:sectPr>
      </w:pPr>
    </w:p>
    <w:tbl>
      <w:tblPr>
        <w:tblStyle w:val="TableGrid"/>
        <w:tblW w:w="5032"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18"/>
        <w:gridCol w:w="4819"/>
      </w:tblGrid>
      <w:tr w:rsidR="00994BC1" w14:paraId="6BEF2D55" w14:textId="77777777" w:rsidTr="008F438E">
        <w:tc>
          <w:tcPr>
            <w:tcW w:w="2500" w:type="pct"/>
          </w:tcPr>
          <w:p w14:paraId="13C55584" w14:textId="746AA480" w:rsidR="00027B26" w:rsidRPr="00027B26" w:rsidRDefault="00027B26" w:rsidP="00580E57">
            <w:pPr>
              <w:pStyle w:val="FALtext-normal"/>
              <w:rPr>
                <w:i/>
              </w:rPr>
            </w:pPr>
            <w:r w:rsidRPr="00027B26">
              <w:rPr>
                <w:i/>
              </w:rPr>
              <w:lastRenderedPageBreak/>
              <w:t xml:space="preserve">If more than one </w:t>
            </w:r>
            <w:r w:rsidR="00911055">
              <w:rPr>
                <w:i/>
              </w:rPr>
              <w:t>participant has come from the same</w:t>
            </w:r>
            <w:r w:rsidRPr="00027B26">
              <w:rPr>
                <w:i/>
              </w:rPr>
              <w:t xml:space="preserve"> school</w:t>
            </w:r>
            <w:r w:rsidR="00911055">
              <w:rPr>
                <w:i/>
              </w:rPr>
              <w:t xml:space="preserve"> or school district</w:t>
            </w:r>
            <w:r w:rsidRPr="00027B26">
              <w:rPr>
                <w:i/>
              </w:rPr>
              <w:t xml:space="preserve">, you may want to encourage </w:t>
            </w:r>
            <w:r w:rsidR="00911055">
              <w:rPr>
                <w:i/>
              </w:rPr>
              <w:t>them</w:t>
            </w:r>
            <w:r w:rsidRPr="00027B26">
              <w:rPr>
                <w:i/>
              </w:rPr>
              <w:t xml:space="preserve"> to discuss the first part of this reflection together. </w:t>
            </w:r>
          </w:p>
          <w:p w14:paraId="2D8DE7B7" w14:textId="6AD72E75" w:rsidR="00580E57" w:rsidRDefault="00027B26" w:rsidP="00580E57">
            <w:pPr>
              <w:pStyle w:val="FALtext-normal"/>
            </w:pPr>
            <w:r>
              <w:t>Discuss with your neighbor some familiar tasks that are currently in use today</w:t>
            </w:r>
            <w:r w:rsidR="00911055">
              <w:t xml:space="preserve"> and see if you can categorize them based on the five strands of mathematical proficiency. Complete the table on the first section of </w:t>
            </w:r>
            <w:r w:rsidR="00911055" w:rsidRPr="00911055">
              <w:rPr>
                <w:b/>
                <w:i/>
              </w:rPr>
              <w:t>Handout 6</w:t>
            </w:r>
            <w:r w:rsidR="00911055">
              <w:rPr>
                <w:b/>
                <w:i/>
              </w:rPr>
              <w:t xml:space="preserve"> </w:t>
            </w:r>
            <w:r w:rsidR="00911055">
              <w:t>with your ideas.</w:t>
            </w:r>
          </w:p>
          <w:p w14:paraId="1A30368B" w14:textId="14308A0E" w:rsidR="001D0CFF" w:rsidRPr="001D0CFF" w:rsidRDefault="001D0CFF" w:rsidP="00580E57">
            <w:pPr>
              <w:pStyle w:val="FALtext-normal"/>
              <w:rPr>
                <w:i/>
              </w:rPr>
            </w:pPr>
            <w:r w:rsidRPr="001D0CFF">
              <w:rPr>
                <w:i/>
              </w:rPr>
              <w:t>After about 5 minutes, once participants have had chance to discuss some familiar task</w:t>
            </w:r>
            <w:r w:rsidR="000F2442">
              <w:rPr>
                <w:i/>
              </w:rPr>
              <w:t xml:space="preserve">s, </w:t>
            </w:r>
            <w:r w:rsidRPr="001D0CFF">
              <w:rPr>
                <w:i/>
              </w:rPr>
              <w:t xml:space="preserve">direct their focus </w:t>
            </w:r>
            <w:r w:rsidR="000F2442">
              <w:rPr>
                <w:i/>
              </w:rPr>
              <w:t>to their current practice and to reflecting on ways to encourage a balanced curriculum of the development of students’ mathematical proficiency in their classroom</w:t>
            </w:r>
            <w:r w:rsidR="00623E8E">
              <w:rPr>
                <w:i/>
              </w:rPr>
              <w:t>s</w:t>
            </w:r>
            <w:r w:rsidR="000F2442">
              <w:rPr>
                <w:i/>
              </w:rPr>
              <w:t xml:space="preserve">. </w:t>
            </w:r>
          </w:p>
          <w:p w14:paraId="48457643" w14:textId="252CEF76" w:rsidR="00580E57" w:rsidRDefault="00911055" w:rsidP="000F2442">
            <w:pPr>
              <w:pStyle w:val="FALtext-normal"/>
            </w:pPr>
            <w:r>
              <w:t>Now</w:t>
            </w:r>
            <w:r w:rsidR="001D0CFF">
              <w:t>,</w:t>
            </w:r>
            <w:r>
              <w:t xml:space="preserve"> on your own, reflect on</w:t>
            </w:r>
            <w:r w:rsidR="000F2442">
              <w:t xml:space="preserve"> your own practice, identifying which of the five strands of mathematical proficiency your students currently have the most opportunity to develop. </w:t>
            </w:r>
            <w:r>
              <w:t xml:space="preserve">Note down your thoughts at the bottom of </w:t>
            </w:r>
            <w:r w:rsidRPr="00911055">
              <w:rPr>
                <w:b/>
                <w:i/>
              </w:rPr>
              <w:t>Handout 6</w:t>
            </w:r>
            <w:r w:rsidR="00623E8E">
              <w:rPr>
                <w:i/>
              </w:rPr>
              <w:t>,</w:t>
            </w:r>
            <w:r>
              <w:t xml:space="preserve"> including an idea of how you think you could </w:t>
            </w:r>
            <w:r w:rsidR="000F2442">
              <w:t xml:space="preserve">promote a balanced curriculum of the mathematical proficiency strands </w:t>
            </w:r>
            <w:r>
              <w:t>over the coming weeks.</w:t>
            </w:r>
          </w:p>
        </w:tc>
        <w:tc>
          <w:tcPr>
            <w:tcW w:w="2500" w:type="pct"/>
          </w:tcPr>
          <w:p w14:paraId="58A5E4B4" w14:textId="77777777" w:rsidR="00490DC3" w:rsidRDefault="00490DC3" w:rsidP="00490DC3">
            <w:pPr>
              <w:pStyle w:val="Caption"/>
              <w:rPr>
                <w:noProof/>
              </w:rPr>
            </w:pPr>
            <w:r>
              <w:t xml:space="preserve">Slide </w:t>
            </w:r>
            <w:fldSimple w:instr=" SEQ Slide \* ARABIC ">
              <w:r>
                <w:rPr>
                  <w:noProof/>
                </w:rPr>
                <w:t>39</w:t>
              </w:r>
            </w:fldSimple>
          </w:p>
          <w:p w14:paraId="2BD6D67C" w14:textId="29A30823" w:rsidR="00994BC1" w:rsidRDefault="009D7B44" w:rsidP="00041F5C">
            <w:pPr>
              <w:pStyle w:val="Quotation"/>
            </w:pPr>
            <w:r>
              <w:rPr>
                <w:noProof/>
                <w:lang w:val="en-US"/>
              </w:rPr>
              <w:drawing>
                <wp:inline distT="0" distB="0" distL="0" distR="0" wp14:anchorId="6E7BEF2B" wp14:editId="198DE658">
                  <wp:extent cx="2564300" cy="1923225"/>
                  <wp:effectExtent l="25400" t="25400" r="26670" b="3302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r w:rsidR="00994BC1" w14:paraId="552E5342" w14:textId="77777777" w:rsidTr="008F438E">
        <w:tc>
          <w:tcPr>
            <w:tcW w:w="2500" w:type="pct"/>
          </w:tcPr>
          <w:p w14:paraId="6494811F" w14:textId="77777777" w:rsidR="005F7932" w:rsidRDefault="005F7932" w:rsidP="005F7932">
            <w:pPr>
              <w:pStyle w:val="FALH3"/>
            </w:pPr>
            <w:r>
              <w:t>Thank you</w:t>
            </w:r>
          </w:p>
          <w:p w14:paraId="302A72F5" w14:textId="77777777" w:rsidR="005F7932" w:rsidRDefault="005F7932" w:rsidP="005F7932">
            <w:pPr>
              <w:rPr>
                <w:i/>
              </w:rPr>
            </w:pPr>
            <w:r>
              <w:rPr>
                <w:i/>
              </w:rPr>
              <w:t>Customize the final</w:t>
            </w:r>
            <w:r w:rsidRPr="006D0677">
              <w:rPr>
                <w:i/>
              </w:rPr>
              <w:t xml:space="preserve"> slide with your own contact details. </w:t>
            </w:r>
          </w:p>
          <w:p w14:paraId="2D5202D9" w14:textId="54196499" w:rsidR="00994BC1" w:rsidRDefault="00994BC1" w:rsidP="005F7932">
            <w:pPr>
              <w:pStyle w:val="FALtext-normal"/>
            </w:pPr>
          </w:p>
        </w:tc>
        <w:tc>
          <w:tcPr>
            <w:tcW w:w="2500" w:type="pct"/>
          </w:tcPr>
          <w:p w14:paraId="6F43AB59" w14:textId="77777777" w:rsidR="00490DC3" w:rsidRDefault="00490DC3" w:rsidP="00490DC3">
            <w:pPr>
              <w:pStyle w:val="Caption"/>
              <w:rPr>
                <w:noProof/>
              </w:rPr>
            </w:pPr>
            <w:r>
              <w:t xml:space="preserve">Slide </w:t>
            </w:r>
            <w:fldSimple w:instr=" SEQ Slide \* ARABIC ">
              <w:r>
                <w:rPr>
                  <w:noProof/>
                </w:rPr>
                <w:t>40</w:t>
              </w:r>
            </w:fldSimple>
          </w:p>
          <w:p w14:paraId="3E4416E0" w14:textId="7EEF3F12" w:rsidR="00994BC1" w:rsidRDefault="009D7B44" w:rsidP="00041F5C">
            <w:pPr>
              <w:pStyle w:val="Quotation"/>
            </w:pPr>
            <w:r>
              <w:rPr>
                <w:noProof/>
                <w:lang w:val="en-US"/>
              </w:rPr>
              <w:drawing>
                <wp:inline distT="0" distB="0" distL="0" distR="0" wp14:anchorId="3B538ACD" wp14:editId="046435A6">
                  <wp:extent cx="2564300" cy="1923225"/>
                  <wp:effectExtent l="25400" t="25400" r="26670" b="3302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564300" cy="1923225"/>
                          </a:xfrm>
                          <a:prstGeom prst="rect">
                            <a:avLst/>
                          </a:prstGeom>
                          <a:noFill/>
                          <a:ln>
                            <a:solidFill>
                              <a:schemeClr val="tx1"/>
                            </a:solidFill>
                          </a:ln>
                        </pic:spPr>
                      </pic:pic>
                    </a:graphicData>
                  </a:graphic>
                </wp:inline>
              </w:drawing>
            </w:r>
          </w:p>
        </w:tc>
      </w:tr>
    </w:tbl>
    <w:p w14:paraId="5013A658" w14:textId="77777777" w:rsidR="00EF5A12" w:rsidRDefault="00EF5A12" w:rsidP="0085656C">
      <w:pPr>
        <w:tabs>
          <w:tab w:val="clear" w:pos="851"/>
          <w:tab w:val="clear" w:pos="1276"/>
        </w:tabs>
        <w:spacing w:before="0" w:after="0"/>
        <w:rPr>
          <w:rFonts w:ascii="Rockwell" w:hAnsi="Rockwell"/>
          <w:b/>
          <w:color w:val="6A141A"/>
          <w:szCs w:val="22"/>
        </w:rPr>
      </w:pPr>
    </w:p>
    <w:p w14:paraId="7367D9B6" w14:textId="77777777" w:rsidR="00DD0DD1" w:rsidRPr="004A7751" w:rsidRDefault="00DD0DD1" w:rsidP="00DD0DD1">
      <w:pPr>
        <w:pStyle w:val="Heading2"/>
      </w:pPr>
      <w:r>
        <w:t>Copying</w:t>
      </w:r>
    </w:p>
    <w:p w14:paraId="7218055D" w14:textId="77777777" w:rsidR="00DD0DD1" w:rsidRDefault="00DD0DD1" w:rsidP="00DD0DD1">
      <w:pPr>
        <w:rPr>
          <w:i/>
          <w:sz w:val="18"/>
          <w:szCs w:val="18"/>
        </w:rPr>
      </w:pPr>
      <w:r w:rsidRPr="00F94DA6">
        <w:rPr>
          <w:i/>
          <w:sz w:val="18"/>
          <w:szCs w:val="18"/>
        </w:rPr>
        <w:t>Except where noted/credited otherwise, these materials are Copyright © 2015-2017</w:t>
      </w:r>
      <w:r>
        <w:rPr>
          <w:i/>
          <w:sz w:val="18"/>
          <w:szCs w:val="18"/>
        </w:rPr>
        <w:t xml:space="preserve"> </w:t>
      </w:r>
      <w:r w:rsidRPr="00F94DA6">
        <w:rPr>
          <w:i/>
          <w:sz w:val="18"/>
          <w:szCs w:val="18"/>
        </w:rPr>
        <w:t>Mathematics Assessment Resource Service</w:t>
      </w:r>
      <w:r>
        <w:rPr>
          <w:i/>
          <w:sz w:val="18"/>
          <w:szCs w:val="18"/>
        </w:rPr>
        <w:t>, University of Nottingham</w:t>
      </w:r>
      <w:r w:rsidRPr="00F94DA6">
        <w:rPr>
          <w:i/>
          <w:sz w:val="18"/>
          <w:szCs w:val="18"/>
        </w:rPr>
        <w:t>. They are published under the</w:t>
      </w:r>
      <w:r>
        <w:rPr>
          <w:i/>
          <w:sz w:val="18"/>
          <w:szCs w:val="18"/>
        </w:rPr>
        <w:t xml:space="preserve"> </w:t>
      </w:r>
      <w:hyperlink r:id="rId51" w:history="1">
        <w:r w:rsidRPr="004A7751">
          <w:rPr>
            <w:rStyle w:val="Hyperlink"/>
            <w:i/>
            <w:sz w:val="18"/>
            <w:szCs w:val="18"/>
          </w:rPr>
          <w:t>Creative Commons Attribution-</w:t>
        </w:r>
        <w:proofErr w:type="spellStart"/>
        <w:r w:rsidRPr="004A7751">
          <w:rPr>
            <w:rStyle w:val="Hyperlink"/>
            <w:i/>
            <w:sz w:val="18"/>
            <w:szCs w:val="18"/>
          </w:rPr>
          <w:t>NonCommercial</w:t>
        </w:r>
        <w:proofErr w:type="spellEnd"/>
        <w:r w:rsidRPr="004A7751">
          <w:rPr>
            <w:rStyle w:val="Hyperlink"/>
            <w:i/>
            <w:sz w:val="18"/>
            <w:szCs w:val="18"/>
          </w:rPr>
          <w:t>-</w:t>
        </w:r>
        <w:proofErr w:type="spellStart"/>
        <w:r w:rsidRPr="004A7751">
          <w:rPr>
            <w:rStyle w:val="Hyperlink"/>
            <w:i/>
            <w:sz w:val="18"/>
            <w:szCs w:val="18"/>
          </w:rPr>
          <w:t>ShareAlike</w:t>
        </w:r>
        <w:proofErr w:type="spellEnd"/>
        <w:r w:rsidRPr="004A7751">
          <w:rPr>
            <w:rStyle w:val="Hyperlink"/>
            <w:i/>
            <w:sz w:val="18"/>
            <w:szCs w:val="18"/>
          </w:rPr>
          <w:t xml:space="preserve"> 4.0 International</w:t>
        </w:r>
      </w:hyperlink>
      <w:r w:rsidRPr="00F94DA6">
        <w:rPr>
          <w:i/>
          <w:sz w:val="18"/>
          <w:szCs w:val="18"/>
        </w:rPr>
        <w:t xml:space="preserve"> license, so they may be copied and adapted for non-commercial use under certain conditions and with appropriate attribution. Please see the license for details, or contact us via </w:t>
      </w:r>
      <w:hyperlink r:id="rId52" w:history="1">
        <w:r w:rsidRPr="00B36F86">
          <w:rPr>
            <w:rStyle w:val="Hyperlink"/>
            <w:i/>
            <w:sz w:val="18"/>
            <w:szCs w:val="18"/>
          </w:rPr>
          <w:t>http://mathnic.mathshell.org/contact.html</w:t>
        </w:r>
      </w:hyperlink>
      <w:r w:rsidRPr="00F94DA6">
        <w:rPr>
          <w:i/>
          <w:sz w:val="18"/>
          <w:szCs w:val="18"/>
        </w:rPr>
        <w:t xml:space="preserve"> if in doubt.</w:t>
      </w:r>
      <w:r>
        <w:rPr>
          <w:i/>
          <w:sz w:val="18"/>
          <w:szCs w:val="18"/>
        </w:rPr>
        <w:t xml:space="preserve"> </w:t>
      </w:r>
    </w:p>
    <w:p w14:paraId="1E92B081" w14:textId="77777777" w:rsidR="00DD0DD1" w:rsidRPr="00F94DA6" w:rsidRDefault="00DD0DD1" w:rsidP="00DD0DD1">
      <w:pPr>
        <w:rPr>
          <w:i/>
          <w:sz w:val="18"/>
          <w:szCs w:val="18"/>
        </w:rPr>
      </w:pPr>
      <w:r>
        <w:rPr>
          <w:i/>
          <w:sz w:val="18"/>
          <w:szCs w:val="18"/>
        </w:rPr>
        <w:t xml:space="preserve">All </w:t>
      </w:r>
      <w:proofErr w:type="spellStart"/>
      <w:r>
        <w:rPr>
          <w:i/>
          <w:sz w:val="18"/>
          <w:szCs w:val="18"/>
        </w:rPr>
        <w:t>MathNIC</w:t>
      </w:r>
      <w:proofErr w:type="spellEnd"/>
      <w:r>
        <w:rPr>
          <w:i/>
          <w:sz w:val="18"/>
          <w:szCs w:val="18"/>
        </w:rPr>
        <w:t xml:space="preserve"> materials can be freely downloaded from our website </w:t>
      </w:r>
      <w:hyperlink r:id="rId53" w:history="1">
        <w:r w:rsidRPr="00B36F86">
          <w:rPr>
            <w:rStyle w:val="Hyperlink"/>
            <w:i/>
            <w:sz w:val="18"/>
            <w:szCs w:val="18"/>
          </w:rPr>
          <w:t>http://mathnic.mathshell.org/</w:t>
        </w:r>
      </w:hyperlink>
    </w:p>
    <w:p w14:paraId="5BB6159C" w14:textId="77777777" w:rsidR="00DD0DD1" w:rsidRPr="00195C60" w:rsidRDefault="00DD0DD1" w:rsidP="0085656C">
      <w:pPr>
        <w:tabs>
          <w:tab w:val="clear" w:pos="851"/>
          <w:tab w:val="clear" w:pos="1276"/>
        </w:tabs>
        <w:spacing w:before="0" w:after="0"/>
        <w:rPr>
          <w:rFonts w:ascii="Rockwell" w:hAnsi="Rockwell"/>
          <w:b/>
          <w:color w:val="6A141A"/>
          <w:szCs w:val="22"/>
        </w:rPr>
      </w:pPr>
    </w:p>
    <w:sectPr w:rsidR="00DD0DD1" w:rsidRPr="00195C60" w:rsidSect="00B10BCF">
      <w:pgSz w:w="12240" w:h="15840"/>
      <w:pgMar w:top="990" w:right="1440" w:bottom="360" w:left="1440" w:header="720" w:footer="67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6A57E5" w15:done="0"/>
  <w15:commentEx w15:paraId="1C5B0734" w15:done="0"/>
  <w15:commentEx w15:paraId="242A6AE2" w15:done="0"/>
  <w15:commentEx w15:paraId="3450E134" w15:done="0"/>
  <w15:commentEx w15:paraId="3936734D" w15:done="0"/>
  <w15:commentEx w15:paraId="56BCB229" w15:done="0"/>
  <w15:commentEx w15:paraId="1C619ADF" w15:done="0"/>
  <w15:commentEx w15:paraId="7BC1BC6B" w15:done="0"/>
  <w15:commentEx w15:paraId="6D6BF191" w15:done="0"/>
  <w15:commentEx w15:paraId="4DB0F956" w15:done="0"/>
  <w15:commentEx w15:paraId="21E4F468" w15:done="0"/>
  <w15:commentEx w15:paraId="066F8BE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97AF3" w14:textId="77777777" w:rsidR="00310FD2" w:rsidRDefault="00310FD2" w:rsidP="00E2686D">
      <w:r>
        <w:separator/>
      </w:r>
    </w:p>
  </w:endnote>
  <w:endnote w:type="continuationSeparator" w:id="0">
    <w:p w14:paraId="22F36091" w14:textId="77777777" w:rsidR="00310FD2" w:rsidRDefault="00310FD2" w:rsidP="00E2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Italic">
    <w:panose1 w:val="020205030504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68DFF" w14:textId="77777777" w:rsidR="00310FD2" w:rsidRDefault="00310FD2" w:rsidP="00524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2498D" w14:textId="77777777" w:rsidR="00310FD2" w:rsidRDefault="00310FD2" w:rsidP="003A79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98E" w14:textId="5DC4B415" w:rsidR="00310FD2" w:rsidRPr="008A061E" w:rsidRDefault="00310FD2" w:rsidP="00DD0DD1">
    <w:pPr>
      <w:pStyle w:val="Footer"/>
      <w:tabs>
        <w:tab w:val="clear" w:pos="4320"/>
        <w:tab w:val="clear" w:pos="8640"/>
        <w:tab w:val="center" w:pos="4678"/>
        <w:tab w:val="right" w:pos="9356"/>
      </w:tabs>
      <w:ind w:left="-142"/>
      <w:rPr>
        <w:rFonts w:ascii="Rockwell" w:hAnsi="Rockwell"/>
        <w:sz w:val="16"/>
        <w:szCs w:val="16"/>
        <w:lang w:val="en-GB"/>
      </w:rPr>
    </w:pPr>
    <w:r>
      <w:rPr>
        <w:rFonts w:ascii="Rockwell" w:hAnsi="Rockwell"/>
        <w:sz w:val="16"/>
        <w:szCs w:val="16"/>
      </w:rPr>
      <w:t>Developing Mathematical Proficiency - Leader Guide</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DE487C">
      <w:rPr>
        <w:rStyle w:val="PageNumber"/>
        <w:rFonts w:ascii="Rockwell" w:hAnsi="Rockwell"/>
        <w:noProof/>
        <w:sz w:val="16"/>
        <w:szCs w:val="16"/>
      </w:rPr>
      <w:t>17</w:t>
    </w:r>
    <w:r w:rsidRPr="007D67D2">
      <w:rPr>
        <w:rStyle w:val="PageNumber"/>
        <w:rFonts w:ascii="Rockwell" w:hAnsi="Rockwell"/>
        <w:sz w:val="16"/>
        <w:szCs w:val="16"/>
      </w:rPr>
      <w:fldChar w:fldCharType="end"/>
    </w:r>
    <w:r w:rsidR="00DD0DD1">
      <w:rPr>
        <w:rStyle w:val="PageNumber"/>
        <w:rFonts w:ascii="Rockwell" w:hAnsi="Rockwell"/>
        <w:sz w:val="16"/>
        <w:szCs w:val="16"/>
      </w:rPr>
      <w:tab/>
    </w:r>
    <w:r w:rsidR="00DD0DD1">
      <w:rPr>
        <w:rFonts w:ascii="Rockwell" w:hAnsi="Rockwell"/>
        <w:sz w:val="16"/>
        <w:szCs w:val="16"/>
        <w:lang w:val="en-GB"/>
      </w:rPr>
      <w:t>March 2017 Release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9DA9D" w14:textId="41F34CB6" w:rsidR="00DD0DD1" w:rsidRPr="00DD0DD1" w:rsidRDefault="00DD0DD1" w:rsidP="00DD0DD1">
    <w:pPr>
      <w:pStyle w:val="Footer"/>
      <w:tabs>
        <w:tab w:val="clear" w:pos="4320"/>
        <w:tab w:val="center" w:pos="4678"/>
        <w:tab w:val="right" w:pos="9498"/>
      </w:tabs>
      <w:ind w:left="-142"/>
      <w:rPr>
        <w:rFonts w:ascii="Rockwell" w:hAnsi="Rockwell"/>
        <w:sz w:val="16"/>
        <w:szCs w:val="16"/>
        <w:lang w:val="en-GB"/>
      </w:rPr>
    </w:pPr>
    <w:r>
      <w:rPr>
        <w:rFonts w:ascii="Rockwell" w:hAnsi="Rockwell"/>
        <w:sz w:val="16"/>
        <w:szCs w:val="16"/>
      </w:rPr>
      <w:t>Developing Mathematical Proficiency - Leader Guide</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DE487C">
      <w:rPr>
        <w:rStyle w:val="PageNumber"/>
        <w:rFonts w:ascii="Rockwell" w:hAnsi="Rockwell"/>
        <w:noProof/>
        <w:sz w:val="16"/>
        <w:szCs w:val="16"/>
      </w:rPr>
      <w:t>1</w:t>
    </w:r>
    <w:r w:rsidRPr="007D67D2">
      <w:rPr>
        <w:rStyle w:val="PageNumber"/>
        <w:rFonts w:ascii="Rockwell" w:hAnsi="Rockwell"/>
        <w:sz w:val="16"/>
        <w:szCs w:val="16"/>
      </w:rPr>
      <w:fldChar w:fldCharType="end"/>
    </w:r>
    <w:r>
      <w:rPr>
        <w:rStyle w:val="PageNumber"/>
        <w:rFonts w:ascii="Rockwell" w:hAnsi="Rockwell"/>
        <w:sz w:val="16"/>
        <w:szCs w:val="16"/>
      </w:rPr>
      <w:tab/>
    </w:r>
    <w:r>
      <w:rPr>
        <w:rStyle w:val="PageNumber"/>
        <w:rFonts w:ascii="Rockwell" w:hAnsi="Rockwell"/>
        <w:sz w:val="16"/>
        <w:szCs w:val="16"/>
      </w:rPr>
      <w:tab/>
    </w:r>
    <w:r>
      <w:rPr>
        <w:rFonts w:ascii="Rockwell" w:hAnsi="Rockwell"/>
        <w:sz w:val="16"/>
        <w:szCs w:val="16"/>
        <w:lang w:val="en-GB"/>
      </w:rPr>
      <w:t>March 2017 Release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A4F8D" w14:textId="77777777" w:rsidR="00310FD2" w:rsidRDefault="00310FD2" w:rsidP="00E2686D">
      <w:r>
        <w:separator/>
      </w:r>
    </w:p>
  </w:footnote>
  <w:footnote w:type="continuationSeparator" w:id="0">
    <w:p w14:paraId="28A65AC0" w14:textId="77777777" w:rsidR="00310FD2" w:rsidRDefault="00310FD2" w:rsidP="00E2686D">
      <w:r>
        <w:continuationSeparator/>
      </w:r>
    </w:p>
  </w:footnote>
  <w:footnote w:id="1">
    <w:p w14:paraId="5B523372" w14:textId="433396D2" w:rsidR="00310FD2" w:rsidRPr="00883C35" w:rsidRDefault="00310FD2" w:rsidP="00A40019">
      <w:pPr>
        <w:pStyle w:val="FootnoteText"/>
        <w:rPr>
          <w:sz w:val="20"/>
          <w:szCs w:val="20"/>
          <w:lang w:val="en-GB"/>
        </w:rPr>
      </w:pPr>
      <w:r>
        <w:rPr>
          <w:rStyle w:val="FootnoteReference"/>
        </w:rPr>
        <w:footnoteRef/>
      </w:r>
      <w:r>
        <w:t xml:space="preserve"> </w:t>
      </w:r>
      <w:r w:rsidRPr="008E04B4">
        <w:rPr>
          <w:sz w:val="20"/>
          <w:szCs w:val="20"/>
          <w:lang w:val="en-GB"/>
        </w:rPr>
        <w:t xml:space="preserve">Kilpatrick, </w:t>
      </w:r>
      <w:r>
        <w:rPr>
          <w:sz w:val="20"/>
          <w:szCs w:val="20"/>
          <w:lang w:val="en-GB"/>
        </w:rPr>
        <w:t xml:space="preserve">J., </w:t>
      </w:r>
      <w:r w:rsidRPr="008E04B4">
        <w:rPr>
          <w:sz w:val="20"/>
          <w:szCs w:val="20"/>
          <w:lang w:val="en-GB"/>
        </w:rPr>
        <w:t xml:space="preserve">Swafford, </w:t>
      </w:r>
      <w:r>
        <w:rPr>
          <w:sz w:val="20"/>
          <w:szCs w:val="20"/>
          <w:lang w:val="en-GB"/>
        </w:rPr>
        <w:t xml:space="preserve">J., &amp; </w:t>
      </w:r>
      <w:proofErr w:type="spellStart"/>
      <w:r w:rsidRPr="008E04B4">
        <w:rPr>
          <w:sz w:val="20"/>
          <w:szCs w:val="20"/>
          <w:lang w:val="en-GB"/>
        </w:rPr>
        <w:t>Findell</w:t>
      </w:r>
      <w:proofErr w:type="spellEnd"/>
      <w:r w:rsidRPr="008E04B4">
        <w:rPr>
          <w:sz w:val="20"/>
          <w:szCs w:val="20"/>
          <w:lang w:val="en-GB"/>
        </w:rPr>
        <w:t xml:space="preserve">, </w:t>
      </w:r>
      <w:r>
        <w:rPr>
          <w:sz w:val="20"/>
          <w:szCs w:val="20"/>
          <w:lang w:val="en-GB"/>
        </w:rPr>
        <w:t xml:space="preserve">B. (2001) </w:t>
      </w:r>
      <w:r w:rsidRPr="008E04B4">
        <w:rPr>
          <w:bCs/>
          <w:i/>
          <w:sz w:val="20"/>
          <w:szCs w:val="20"/>
          <w:lang w:val="en-GB"/>
        </w:rPr>
        <w:t>Adding It Up: Helping Children Learn Mathematics,</w:t>
      </w:r>
      <w:r>
        <w:rPr>
          <w:b/>
          <w:bCs/>
          <w:sz w:val="20"/>
          <w:szCs w:val="20"/>
          <w:lang w:val="en-GB"/>
        </w:rPr>
        <w:t xml:space="preserve"> </w:t>
      </w:r>
      <w:r>
        <w:rPr>
          <w:sz w:val="20"/>
          <w:szCs w:val="20"/>
          <w:lang w:val="en-GB"/>
        </w:rPr>
        <w:t xml:space="preserve">National Research Council, </w:t>
      </w:r>
      <w:r w:rsidRPr="008E04B4">
        <w:rPr>
          <w:sz w:val="20"/>
          <w:szCs w:val="20"/>
          <w:lang w:val="en-GB"/>
        </w:rPr>
        <w:t>ISBN: 0-309-50524-0, 480</w:t>
      </w:r>
      <w:r>
        <w:rPr>
          <w:sz w:val="20"/>
          <w:szCs w:val="20"/>
          <w:lang w:val="en-GB"/>
        </w:rPr>
        <w:t>.</w:t>
      </w:r>
      <w:r w:rsidRPr="008E04B4">
        <w:rPr>
          <w:sz w:val="20"/>
          <w:szCs w:val="20"/>
          <w:lang w:val="en-GB"/>
        </w:rPr>
        <w:t xml:space="preserve"> </w:t>
      </w:r>
      <w:hyperlink r:id="rId1" w:history="1">
        <w:r w:rsidRPr="008E04B4">
          <w:rPr>
            <w:rStyle w:val="Hyperlink"/>
            <w:sz w:val="20"/>
            <w:szCs w:val="20"/>
            <w:lang w:val="en-GB"/>
          </w:rPr>
          <w:t>http://www.nap.edu/catalog/9822.html</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B4FB3" w14:textId="09506E5E" w:rsidR="00310FD2" w:rsidRPr="00DD0DD1" w:rsidRDefault="00310FD2" w:rsidP="00DD0DD1">
    <w:pPr>
      <w:pStyle w:val="Header"/>
      <w:tabs>
        <w:tab w:val="clear" w:pos="851"/>
        <w:tab w:val="clear" w:pos="1276"/>
        <w:tab w:val="clear" w:pos="4320"/>
        <w:tab w:val="clear" w:pos="8640"/>
        <w:tab w:val="center" w:pos="4678"/>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65D64" w14:textId="229ACDDF" w:rsidR="00DD0DD1" w:rsidRDefault="00DD0DD1" w:rsidP="00DD0DD1">
    <w:pPr>
      <w:pStyle w:val="Header"/>
      <w:tabs>
        <w:tab w:val="clear" w:pos="851"/>
        <w:tab w:val="clear" w:pos="1276"/>
        <w:tab w:val="clear" w:pos="4320"/>
        <w:tab w:val="clear" w:pos="8640"/>
        <w:tab w:val="center" w:pos="4678"/>
      </w:tabs>
    </w:pP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University of Nottingham – Published under Creative Commons BY-NC-SA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A5F"/>
    <w:multiLevelType w:val="hybridMultilevel"/>
    <w:tmpl w:val="C3620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221026"/>
    <w:multiLevelType w:val="hybridMultilevel"/>
    <w:tmpl w:val="29FAA1C8"/>
    <w:lvl w:ilvl="0" w:tplc="DBC6F8B6">
      <w:start w:val="1"/>
      <w:numFmt w:val="decimal"/>
      <w:pStyle w:val="TalkNumbers"/>
      <w:lvlText w:val="%1."/>
      <w:lvlJc w:val="left"/>
      <w:pPr>
        <w:ind w:left="1211" w:hanging="360"/>
      </w:pPr>
      <w:rPr>
        <w:rFont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16810584"/>
    <w:multiLevelType w:val="hybridMultilevel"/>
    <w:tmpl w:val="8CD67F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C52AB0"/>
    <w:multiLevelType w:val="hybridMultilevel"/>
    <w:tmpl w:val="443E6932"/>
    <w:lvl w:ilvl="0" w:tplc="1B943E44">
      <w:start w:val="1"/>
      <w:numFmt w:val="bullet"/>
      <w:pStyle w:val="F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6082A"/>
    <w:multiLevelType w:val="hybridMultilevel"/>
    <w:tmpl w:val="F244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607E7"/>
    <w:multiLevelType w:val="hybridMultilevel"/>
    <w:tmpl w:val="9D2AB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A28540F"/>
    <w:multiLevelType w:val="hybridMultilevel"/>
    <w:tmpl w:val="F3AA8650"/>
    <w:lvl w:ilvl="0" w:tplc="DAAC8CF4">
      <w:start w:val="1"/>
      <w:numFmt w:val="bullet"/>
      <w:pStyle w:val="Bullets"/>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1F6B5A"/>
    <w:multiLevelType w:val="hybridMultilevel"/>
    <w:tmpl w:val="5166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E62BDA"/>
    <w:multiLevelType w:val="hybridMultilevel"/>
    <w:tmpl w:val="27265A26"/>
    <w:lvl w:ilvl="0" w:tplc="E2DC9866">
      <w:start w:val="1"/>
      <w:numFmt w:val="bullet"/>
      <w:pStyle w:val="FALIssueTablePoints"/>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1E436F"/>
    <w:multiLevelType w:val="hybridMultilevel"/>
    <w:tmpl w:val="51D0F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9C338B"/>
    <w:multiLevelType w:val="hybridMultilevel"/>
    <w:tmpl w:val="56A46B2E"/>
    <w:lvl w:ilvl="0" w:tplc="04090001">
      <w:start w:val="1"/>
      <w:numFmt w:val="bullet"/>
      <w:pStyle w:val="Bullets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Ital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Ital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Italic"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BB4995"/>
    <w:multiLevelType w:val="hybridMultilevel"/>
    <w:tmpl w:val="E9C257D4"/>
    <w:lvl w:ilvl="0" w:tplc="FF8AEB98">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F8C70CC"/>
    <w:multiLevelType w:val="hybridMultilevel"/>
    <w:tmpl w:val="20EAF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904D90"/>
    <w:multiLevelType w:val="hybridMultilevel"/>
    <w:tmpl w:val="9252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645CDC"/>
    <w:multiLevelType w:val="hybridMultilevel"/>
    <w:tmpl w:val="376A6B92"/>
    <w:lvl w:ilvl="0" w:tplc="466E3906">
      <w:start w:val="1"/>
      <w:numFmt w:val="bullet"/>
      <w:pStyle w:val="TalkPoints"/>
      <w:lvlText w:val=""/>
      <w:lvlJc w:val="left"/>
      <w:pPr>
        <w:tabs>
          <w:tab w:val="num" w:pos="1276"/>
        </w:tabs>
        <w:ind w:left="1276"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E64B7F"/>
    <w:multiLevelType w:val="hybridMultilevel"/>
    <w:tmpl w:val="232CC10A"/>
    <w:lvl w:ilvl="0" w:tplc="224AB344">
      <w:start w:val="1"/>
      <w:numFmt w:val="bullet"/>
      <w:lvlText w:val="•"/>
      <w:lvlJc w:val="left"/>
      <w:pPr>
        <w:tabs>
          <w:tab w:val="num" w:pos="720"/>
        </w:tabs>
        <w:ind w:left="720" w:hanging="360"/>
      </w:pPr>
      <w:rPr>
        <w:rFonts w:ascii="Arial" w:hAnsi="Arial" w:hint="default"/>
      </w:rPr>
    </w:lvl>
    <w:lvl w:ilvl="1" w:tplc="CFB4D72A" w:tentative="1">
      <w:start w:val="1"/>
      <w:numFmt w:val="bullet"/>
      <w:lvlText w:val="•"/>
      <w:lvlJc w:val="left"/>
      <w:pPr>
        <w:tabs>
          <w:tab w:val="num" w:pos="1440"/>
        </w:tabs>
        <w:ind w:left="1440" w:hanging="360"/>
      </w:pPr>
      <w:rPr>
        <w:rFonts w:ascii="Arial" w:hAnsi="Arial" w:hint="default"/>
      </w:rPr>
    </w:lvl>
    <w:lvl w:ilvl="2" w:tplc="EC3650DE" w:tentative="1">
      <w:start w:val="1"/>
      <w:numFmt w:val="bullet"/>
      <w:lvlText w:val="•"/>
      <w:lvlJc w:val="left"/>
      <w:pPr>
        <w:tabs>
          <w:tab w:val="num" w:pos="2160"/>
        </w:tabs>
        <w:ind w:left="2160" w:hanging="360"/>
      </w:pPr>
      <w:rPr>
        <w:rFonts w:ascii="Arial" w:hAnsi="Arial" w:hint="default"/>
      </w:rPr>
    </w:lvl>
    <w:lvl w:ilvl="3" w:tplc="CD10736E" w:tentative="1">
      <w:start w:val="1"/>
      <w:numFmt w:val="bullet"/>
      <w:lvlText w:val="•"/>
      <w:lvlJc w:val="left"/>
      <w:pPr>
        <w:tabs>
          <w:tab w:val="num" w:pos="2880"/>
        </w:tabs>
        <w:ind w:left="2880" w:hanging="360"/>
      </w:pPr>
      <w:rPr>
        <w:rFonts w:ascii="Arial" w:hAnsi="Arial" w:hint="default"/>
      </w:rPr>
    </w:lvl>
    <w:lvl w:ilvl="4" w:tplc="9E8627FA" w:tentative="1">
      <w:start w:val="1"/>
      <w:numFmt w:val="bullet"/>
      <w:lvlText w:val="•"/>
      <w:lvlJc w:val="left"/>
      <w:pPr>
        <w:tabs>
          <w:tab w:val="num" w:pos="3600"/>
        </w:tabs>
        <w:ind w:left="3600" w:hanging="360"/>
      </w:pPr>
      <w:rPr>
        <w:rFonts w:ascii="Arial" w:hAnsi="Arial" w:hint="default"/>
      </w:rPr>
    </w:lvl>
    <w:lvl w:ilvl="5" w:tplc="1410FCA2" w:tentative="1">
      <w:start w:val="1"/>
      <w:numFmt w:val="bullet"/>
      <w:lvlText w:val="•"/>
      <w:lvlJc w:val="left"/>
      <w:pPr>
        <w:tabs>
          <w:tab w:val="num" w:pos="4320"/>
        </w:tabs>
        <w:ind w:left="4320" w:hanging="360"/>
      </w:pPr>
      <w:rPr>
        <w:rFonts w:ascii="Arial" w:hAnsi="Arial" w:hint="default"/>
      </w:rPr>
    </w:lvl>
    <w:lvl w:ilvl="6" w:tplc="560A19B4" w:tentative="1">
      <w:start w:val="1"/>
      <w:numFmt w:val="bullet"/>
      <w:lvlText w:val="•"/>
      <w:lvlJc w:val="left"/>
      <w:pPr>
        <w:tabs>
          <w:tab w:val="num" w:pos="5040"/>
        </w:tabs>
        <w:ind w:left="5040" w:hanging="360"/>
      </w:pPr>
      <w:rPr>
        <w:rFonts w:ascii="Arial" w:hAnsi="Arial" w:hint="default"/>
      </w:rPr>
    </w:lvl>
    <w:lvl w:ilvl="7" w:tplc="86B66682" w:tentative="1">
      <w:start w:val="1"/>
      <w:numFmt w:val="bullet"/>
      <w:lvlText w:val="•"/>
      <w:lvlJc w:val="left"/>
      <w:pPr>
        <w:tabs>
          <w:tab w:val="num" w:pos="5760"/>
        </w:tabs>
        <w:ind w:left="5760" w:hanging="360"/>
      </w:pPr>
      <w:rPr>
        <w:rFonts w:ascii="Arial" w:hAnsi="Arial" w:hint="default"/>
      </w:rPr>
    </w:lvl>
    <w:lvl w:ilvl="8" w:tplc="26888E94" w:tentative="1">
      <w:start w:val="1"/>
      <w:numFmt w:val="bullet"/>
      <w:lvlText w:val="•"/>
      <w:lvlJc w:val="left"/>
      <w:pPr>
        <w:tabs>
          <w:tab w:val="num" w:pos="6480"/>
        </w:tabs>
        <w:ind w:left="6480" w:hanging="360"/>
      </w:pPr>
      <w:rPr>
        <w:rFonts w:ascii="Arial" w:hAnsi="Arial" w:hint="default"/>
      </w:rPr>
    </w:lvl>
  </w:abstractNum>
  <w:abstractNum w:abstractNumId="16">
    <w:nsid w:val="62650827"/>
    <w:multiLevelType w:val="hybridMultilevel"/>
    <w:tmpl w:val="0B482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6C5E89"/>
    <w:multiLevelType w:val="hybridMultilevel"/>
    <w:tmpl w:val="DC24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C82D11"/>
    <w:multiLevelType w:val="hybridMultilevel"/>
    <w:tmpl w:val="5A22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1038B6"/>
    <w:multiLevelType w:val="hybridMultilevel"/>
    <w:tmpl w:val="B2BA4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86344E7"/>
    <w:multiLevelType w:val="hybridMultilevel"/>
    <w:tmpl w:val="1E9A5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6"/>
  </w:num>
  <w:num w:numId="4">
    <w:abstractNumId w:val="10"/>
  </w:num>
  <w:num w:numId="5">
    <w:abstractNumId w:val="14"/>
  </w:num>
  <w:num w:numId="6">
    <w:abstractNumId w:val="1"/>
  </w:num>
  <w:num w:numId="7">
    <w:abstractNumId w:val="11"/>
  </w:num>
  <w:num w:numId="8">
    <w:abstractNumId w:val="2"/>
  </w:num>
  <w:num w:numId="9">
    <w:abstractNumId w:val="16"/>
  </w:num>
  <w:num w:numId="10">
    <w:abstractNumId w:val="12"/>
  </w:num>
  <w:num w:numId="11">
    <w:abstractNumId w:val="20"/>
  </w:num>
  <w:num w:numId="12">
    <w:abstractNumId w:val="9"/>
  </w:num>
  <w:num w:numId="13">
    <w:abstractNumId w:val="5"/>
  </w:num>
  <w:num w:numId="14">
    <w:abstractNumId w:val="0"/>
  </w:num>
  <w:num w:numId="15">
    <w:abstractNumId w:val="19"/>
  </w:num>
  <w:num w:numId="16">
    <w:abstractNumId w:val="18"/>
  </w:num>
  <w:num w:numId="17">
    <w:abstractNumId w:val="13"/>
  </w:num>
  <w:num w:numId="18">
    <w:abstractNumId w:val="17"/>
  </w:num>
  <w:num w:numId="19">
    <w:abstractNumId w:val="4"/>
  </w:num>
  <w:num w:numId="20">
    <w:abstractNumId w:val="15"/>
  </w:num>
  <w:num w:numId="21">
    <w:abstractNumId w:val="7"/>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in Foste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A4"/>
    <w:rsid w:val="00011431"/>
    <w:rsid w:val="000118B6"/>
    <w:rsid w:val="000121C0"/>
    <w:rsid w:val="000125F8"/>
    <w:rsid w:val="00013A40"/>
    <w:rsid w:val="00013DF4"/>
    <w:rsid w:val="00020401"/>
    <w:rsid w:val="00023D4C"/>
    <w:rsid w:val="00027B26"/>
    <w:rsid w:val="0003470C"/>
    <w:rsid w:val="000413A9"/>
    <w:rsid w:val="00041F5C"/>
    <w:rsid w:val="00043AE5"/>
    <w:rsid w:val="00043E40"/>
    <w:rsid w:val="00051480"/>
    <w:rsid w:val="0005322C"/>
    <w:rsid w:val="00060C5E"/>
    <w:rsid w:val="00065237"/>
    <w:rsid w:val="000778C3"/>
    <w:rsid w:val="00077A33"/>
    <w:rsid w:val="00085ED0"/>
    <w:rsid w:val="00086E73"/>
    <w:rsid w:val="00090859"/>
    <w:rsid w:val="00092885"/>
    <w:rsid w:val="000A57AB"/>
    <w:rsid w:val="000B1288"/>
    <w:rsid w:val="000B7B95"/>
    <w:rsid w:val="000D0DE4"/>
    <w:rsid w:val="000D42F5"/>
    <w:rsid w:val="000E1826"/>
    <w:rsid w:val="000E2D43"/>
    <w:rsid w:val="000E35F4"/>
    <w:rsid w:val="000E3B21"/>
    <w:rsid w:val="000F2442"/>
    <w:rsid w:val="000F2B9C"/>
    <w:rsid w:val="000F3C8D"/>
    <w:rsid w:val="000F66CF"/>
    <w:rsid w:val="000F69A2"/>
    <w:rsid w:val="00107E9A"/>
    <w:rsid w:val="00110AFE"/>
    <w:rsid w:val="00110ED8"/>
    <w:rsid w:val="0011418E"/>
    <w:rsid w:val="00131824"/>
    <w:rsid w:val="00142018"/>
    <w:rsid w:val="00146B2E"/>
    <w:rsid w:val="00164E86"/>
    <w:rsid w:val="00167D52"/>
    <w:rsid w:val="00170351"/>
    <w:rsid w:val="00174EC7"/>
    <w:rsid w:val="0017616D"/>
    <w:rsid w:val="0018005C"/>
    <w:rsid w:val="00181084"/>
    <w:rsid w:val="00183D2E"/>
    <w:rsid w:val="00186BB8"/>
    <w:rsid w:val="00192484"/>
    <w:rsid w:val="00192881"/>
    <w:rsid w:val="00195B42"/>
    <w:rsid w:val="00195C60"/>
    <w:rsid w:val="00195E9D"/>
    <w:rsid w:val="001969A2"/>
    <w:rsid w:val="001B0470"/>
    <w:rsid w:val="001B0CDB"/>
    <w:rsid w:val="001B2019"/>
    <w:rsid w:val="001B2D2A"/>
    <w:rsid w:val="001B55AD"/>
    <w:rsid w:val="001B66F5"/>
    <w:rsid w:val="001B7B84"/>
    <w:rsid w:val="001C0BC4"/>
    <w:rsid w:val="001C522A"/>
    <w:rsid w:val="001C64F8"/>
    <w:rsid w:val="001D0146"/>
    <w:rsid w:val="001D0929"/>
    <w:rsid w:val="001D0CFF"/>
    <w:rsid w:val="001D43E0"/>
    <w:rsid w:val="001F29EB"/>
    <w:rsid w:val="001F588F"/>
    <w:rsid w:val="001F62D8"/>
    <w:rsid w:val="001F75EB"/>
    <w:rsid w:val="001F7CBA"/>
    <w:rsid w:val="00200986"/>
    <w:rsid w:val="002054B2"/>
    <w:rsid w:val="002100AC"/>
    <w:rsid w:val="002128B5"/>
    <w:rsid w:val="00213998"/>
    <w:rsid w:val="00216183"/>
    <w:rsid w:val="00221FE2"/>
    <w:rsid w:val="002232ED"/>
    <w:rsid w:val="00225B12"/>
    <w:rsid w:val="00236189"/>
    <w:rsid w:val="0023640E"/>
    <w:rsid w:val="002449CA"/>
    <w:rsid w:val="00261C8D"/>
    <w:rsid w:val="00265C11"/>
    <w:rsid w:val="00273801"/>
    <w:rsid w:val="00273E98"/>
    <w:rsid w:val="0027594D"/>
    <w:rsid w:val="00275C5B"/>
    <w:rsid w:val="0028349E"/>
    <w:rsid w:val="00283F94"/>
    <w:rsid w:val="00295C2B"/>
    <w:rsid w:val="002A156E"/>
    <w:rsid w:val="002A1CB4"/>
    <w:rsid w:val="002A3387"/>
    <w:rsid w:val="002A498C"/>
    <w:rsid w:val="002A5F17"/>
    <w:rsid w:val="002A6278"/>
    <w:rsid w:val="002B3DE2"/>
    <w:rsid w:val="002C221A"/>
    <w:rsid w:val="002C3EE7"/>
    <w:rsid w:val="002C4722"/>
    <w:rsid w:val="002C58D4"/>
    <w:rsid w:val="002E3824"/>
    <w:rsid w:val="002E517F"/>
    <w:rsid w:val="002E72DD"/>
    <w:rsid w:val="002E7619"/>
    <w:rsid w:val="002F1462"/>
    <w:rsid w:val="002F486A"/>
    <w:rsid w:val="002F528A"/>
    <w:rsid w:val="0030246A"/>
    <w:rsid w:val="00302BB1"/>
    <w:rsid w:val="00310FD2"/>
    <w:rsid w:val="0031589B"/>
    <w:rsid w:val="003230C6"/>
    <w:rsid w:val="003243AA"/>
    <w:rsid w:val="003277B8"/>
    <w:rsid w:val="00327C0E"/>
    <w:rsid w:val="00332021"/>
    <w:rsid w:val="003471C9"/>
    <w:rsid w:val="00352843"/>
    <w:rsid w:val="00354307"/>
    <w:rsid w:val="00355BEF"/>
    <w:rsid w:val="00356E25"/>
    <w:rsid w:val="003665AE"/>
    <w:rsid w:val="00366D68"/>
    <w:rsid w:val="00370EF8"/>
    <w:rsid w:val="00371E06"/>
    <w:rsid w:val="00374B96"/>
    <w:rsid w:val="00380317"/>
    <w:rsid w:val="00383E83"/>
    <w:rsid w:val="0038656D"/>
    <w:rsid w:val="00387B86"/>
    <w:rsid w:val="00390900"/>
    <w:rsid w:val="003956D8"/>
    <w:rsid w:val="00396939"/>
    <w:rsid w:val="003A68C1"/>
    <w:rsid w:val="003A7947"/>
    <w:rsid w:val="003B41E8"/>
    <w:rsid w:val="003C17AB"/>
    <w:rsid w:val="003C5FFE"/>
    <w:rsid w:val="003D3245"/>
    <w:rsid w:val="003E0DFC"/>
    <w:rsid w:val="003E7123"/>
    <w:rsid w:val="003F591F"/>
    <w:rsid w:val="0040200E"/>
    <w:rsid w:val="00403524"/>
    <w:rsid w:val="00403ADB"/>
    <w:rsid w:val="00411C33"/>
    <w:rsid w:val="00415A18"/>
    <w:rsid w:val="00423346"/>
    <w:rsid w:val="0042341D"/>
    <w:rsid w:val="004301F0"/>
    <w:rsid w:val="00452E25"/>
    <w:rsid w:val="00456C71"/>
    <w:rsid w:val="00465CFD"/>
    <w:rsid w:val="00465D35"/>
    <w:rsid w:val="004665D0"/>
    <w:rsid w:val="00473C10"/>
    <w:rsid w:val="004744F2"/>
    <w:rsid w:val="00477F94"/>
    <w:rsid w:val="00490DC3"/>
    <w:rsid w:val="004922DD"/>
    <w:rsid w:val="004A3E56"/>
    <w:rsid w:val="004A53EA"/>
    <w:rsid w:val="004B349C"/>
    <w:rsid w:val="004C53B5"/>
    <w:rsid w:val="004C6B40"/>
    <w:rsid w:val="004C6EE5"/>
    <w:rsid w:val="004D582F"/>
    <w:rsid w:val="004E14BC"/>
    <w:rsid w:val="004E1E7B"/>
    <w:rsid w:val="004E2A34"/>
    <w:rsid w:val="004E5BFD"/>
    <w:rsid w:val="004E63D7"/>
    <w:rsid w:val="004F026D"/>
    <w:rsid w:val="004F114A"/>
    <w:rsid w:val="004F1738"/>
    <w:rsid w:val="004F1DEF"/>
    <w:rsid w:val="004F72A4"/>
    <w:rsid w:val="00512B27"/>
    <w:rsid w:val="0051571F"/>
    <w:rsid w:val="00515EF9"/>
    <w:rsid w:val="005207AA"/>
    <w:rsid w:val="00522133"/>
    <w:rsid w:val="0052451B"/>
    <w:rsid w:val="005252E7"/>
    <w:rsid w:val="005262F1"/>
    <w:rsid w:val="00533C5E"/>
    <w:rsid w:val="00537099"/>
    <w:rsid w:val="0053723A"/>
    <w:rsid w:val="00545334"/>
    <w:rsid w:val="0054680C"/>
    <w:rsid w:val="00546CA4"/>
    <w:rsid w:val="00547AEA"/>
    <w:rsid w:val="005542F8"/>
    <w:rsid w:val="00561789"/>
    <w:rsid w:val="0057128A"/>
    <w:rsid w:val="005717FE"/>
    <w:rsid w:val="005746E0"/>
    <w:rsid w:val="00577B59"/>
    <w:rsid w:val="00580BE5"/>
    <w:rsid w:val="00580E57"/>
    <w:rsid w:val="00581482"/>
    <w:rsid w:val="00582F81"/>
    <w:rsid w:val="00594277"/>
    <w:rsid w:val="005A11D8"/>
    <w:rsid w:val="005B216E"/>
    <w:rsid w:val="005B2C02"/>
    <w:rsid w:val="005B3C2B"/>
    <w:rsid w:val="005B57E5"/>
    <w:rsid w:val="005C0559"/>
    <w:rsid w:val="005C2729"/>
    <w:rsid w:val="005C5422"/>
    <w:rsid w:val="005D0E65"/>
    <w:rsid w:val="005D2AA8"/>
    <w:rsid w:val="005D79DA"/>
    <w:rsid w:val="005E3234"/>
    <w:rsid w:val="005E4CCF"/>
    <w:rsid w:val="005E5FCC"/>
    <w:rsid w:val="005F1567"/>
    <w:rsid w:val="005F46BA"/>
    <w:rsid w:val="005F6C03"/>
    <w:rsid w:val="005F7932"/>
    <w:rsid w:val="00604EA8"/>
    <w:rsid w:val="00606519"/>
    <w:rsid w:val="0061252F"/>
    <w:rsid w:val="006131AE"/>
    <w:rsid w:val="0062166B"/>
    <w:rsid w:val="00623E8E"/>
    <w:rsid w:val="0063096D"/>
    <w:rsid w:val="00634008"/>
    <w:rsid w:val="00636052"/>
    <w:rsid w:val="00642BFF"/>
    <w:rsid w:val="00647B06"/>
    <w:rsid w:val="006554F9"/>
    <w:rsid w:val="006555FE"/>
    <w:rsid w:val="0065564D"/>
    <w:rsid w:val="00664077"/>
    <w:rsid w:val="00664F5C"/>
    <w:rsid w:val="00665E77"/>
    <w:rsid w:val="00667D6F"/>
    <w:rsid w:val="00671F0A"/>
    <w:rsid w:val="00672422"/>
    <w:rsid w:val="006758DC"/>
    <w:rsid w:val="0067712B"/>
    <w:rsid w:val="006802F1"/>
    <w:rsid w:val="00681660"/>
    <w:rsid w:val="00682E3A"/>
    <w:rsid w:val="0069022B"/>
    <w:rsid w:val="006935A6"/>
    <w:rsid w:val="00694EB1"/>
    <w:rsid w:val="006A179A"/>
    <w:rsid w:val="006A2592"/>
    <w:rsid w:val="006A5CB5"/>
    <w:rsid w:val="006A6623"/>
    <w:rsid w:val="006A730E"/>
    <w:rsid w:val="006B0903"/>
    <w:rsid w:val="006C1093"/>
    <w:rsid w:val="006C1B53"/>
    <w:rsid w:val="006C346B"/>
    <w:rsid w:val="006C3ECA"/>
    <w:rsid w:val="006C758E"/>
    <w:rsid w:val="006D0677"/>
    <w:rsid w:val="006D4131"/>
    <w:rsid w:val="006E351A"/>
    <w:rsid w:val="006F0731"/>
    <w:rsid w:val="006F235D"/>
    <w:rsid w:val="006F3C8D"/>
    <w:rsid w:val="0070221D"/>
    <w:rsid w:val="00702459"/>
    <w:rsid w:val="007048A4"/>
    <w:rsid w:val="00705AE8"/>
    <w:rsid w:val="00705B9D"/>
    <w:rsid w:val="00705E3D"/>
    <w:rsid w:val="00726AEE"/>
    <w:rsid w:val="00740617"/>
    <w:rsid w:val="00741B25"/>
    <w:rsid w:val="007446F6"/>
    <w:rsid w:val="00745587"/>
    <w:rsid w:val="0074564A"/>
    <w:rsid w:val="00745912"/>
    <w:rsid w:val="00745C43"/>
    <w:rsid w:val="00764088"/>
    <w:rsid w:val="00774BB5"/>
    <w:rsid w:val="00790561"/>
    <w:rsid w:val="00790AB7"/>
    <w:rsid w:val="00797D70"/>
    <w:rsid w:val="007A44C2"/>
    <w:rsid w:val="007A4F34"/>
    <w:rsid w:val="007A6FF8"/>
    <w:rsid w:val="007B3610"/>
    <w:rsid w:val="007B7CB3"/>
    <w:rsid w:val="007C1B9F"/>
    <w:rsid w:val="007C21BA"/>
    <w:rsid w:val="007C2267"/>
    <w:rsid w:val="007C6FE8"/>
    <w:rsid w:val="007D47E1"/>
    <w:rsid w:val="007D67D2"/>
    <w:rsid w:val="007E2E28"/>
    <w:rsid w:val="007E6C24"/>
    <w:rsid w:val="007E7FD7"/>
    <w:rsid w:val="007F09D8"/>
    <w:rsid w:val="007F56D3"/>
    <w:rsid w:val="008057EC"/>
    <w:rsid w:val="0081037B"/>
    <w:rsid w:val="0081295B"/>
    <w:rsid w:val="00814C1B"/>
    <w:rsid w:val="00821F68"/>
    <w:rsid w:val="00825250"/>
    <w:rsid w:val="00826D56"/>
    <w:rsid w:val="0083240C"/>
    <w:rsid w:val="00833FC5"/>
    <w:rsid w:val="008358E0"/>
    <w:rsid w:val="00840984"/>
    <w:rsid w:val="0085656C"/>
    <w:rsid w:val="008565C8"/>
    <w:rsid w:val="008750FA"/>
    <w:rsid w:val="0087652A"/>
    <w:rsid w:val="00883C35"/>
    <w:rsid w:val="0088589A"/>
    <w:rsid w:val="0089329B"/>
    <w:rsid w:val="00894275"/>
    <w:rsid w:val="008A061E"/>
    <w:rsid w:val="008A29C1"/>
    <w:rsid w:val="008A2C16"/>
    <w:rsid w:val="008B2DA2"/>
    <w:rsid w:val="008B32E9"/>
    <w:rsid w:val="008B6754"/>
    <w:rsid w:val="008C5878"/>
    <w:rsid w:val="008C6C68"/>
    <w:rsid w:val="008D16AF"/>
    <w:rsid w:val="008D2705"/>
    <w:rsid w:val="008D5D89"/>
    <w:rsid w:val="008E04B4"/>
    <w:rsid w:val="008E5D78"/>
    <w:rsid w:val="008E7CDD"/>
    <w:rsid w:val="008F438E"/>
    <w:rsid w:val="00904CD4"/>
    <w:rsid w:val="00911055"/>
    <w:rsid w:val="0091612C"/>
    <w:rsid w:val="00921623"/>
    <w:rsid w:val="00935455"/>
    <w:rsid w:val="00937870"/>
    <w:rsid w:val="00946214"/>
    <w:rsid w:val="009465D3"/>
    <w:rsid w:val="009474C2"/>
    <w:rsid w:val="00951E74"/>
    <w:rsid w:val="00961DE8"/>
    <w:rsid w:val="00967777"/>
    <w:rsid w:val="00977C7C"/>
    <w:rsid w:val="00985C23"/>
    <w:rsid w:val="00987ABF"/>
    <w:rsid w:val="009911DC"/>
    <w:rsid w:val="00991D31"/>
    <w:rsid w:val="009926F3"/>
    <w:rsid w:val="00992D06"/>
    <w:rsid w:val="009934F2"/>
    <w:rsid w:val="00993890"/>
    <w:rsid w:val="00994BC1"/>
    <w:rsid w:val="009B1C46"/>
    <w:rsid w:val="009B5CE2"/>
    <w:rsid w:val="009B624C"/>
    <w:rsid w:val="009C0DC9"/>
    <w:rsid w:val="009C13CF"/>
    <w:rsid w:val="009C2531"/>
    <w:rsid w:val="009C6263"/>
    <w:rsid w:val="009D1D50"/>
    <w:rsid w:val="009D39AF"/>
    <w:rsid w:val="009D7B44"/>
    <w:rsid w:val="009E6935"/>
    <w:rsid w:val="00A00B6F"/>
    <w:rsid w:val="00A04D76"/>
    <w:rsid w:val="00A06FFB"/>
    <w:rsid w:val="00A071E1"/>
    <w:rsid w:val="00A172AB"/>
    <w:rsid w:val="00A21A39"/>
    <w:rsid w:val="00A21F55"/>
    <w:rsid w:val="00A40019"/>
    <w:rsid w:val="00A4250E"/>
    <w:rsid w:val="00A440D6"/>
    <w:rsid w:val="00A50B5C"/>
    <w:rsid w:val="00A52532"/>
    <w:rsid w:val="00A5400F"/>
    <w:rsid w:val="00A56607"/>
    <w:rsid w:val="00A62C2B"/>
    <w:rsid w:val="00A63F03"/>
    <w:rsid w:val="00AA139C"/>
    <w:rsid w:val="00AA3AB9"/>
    <w:rsid w:val="00AA5706"/>
    <w:rsid w:val="00AA69AA"/>
    <w:rsid w:val="00AA6CB2"/>
    <w:rsid w:val="00AB1D8C"/>
    <w:rsid w:val="00AB1F28"/>
    <w:rsid w:val="00AB40D1"/>
    <w:rsid w:val="00AC2579"/>
    <w:rsid w:val="00AC7625"/>
    <w:rsid w:val="00AD1278"/>
    <w:rsid w:val="00AD3C1A"/>
    <w:rsid w:val="00AE5A69"/>
    <w:rsid w:val="00AF5083"/>
    <w:rsid w:val="00AF6A7E"/>
    <w:rsid w:val="00AF7A7D"/>
    <w:rsid w:val="00B02F2B"/>
    <w:rsid w:val="00B02F94"/>
    <w:rsid w:val="00B03500"/>
    <w:rsid w:val="00B074D4"/>
    <w:rsid w:val="00B10BCF"/>
    <w:rsid w:val="00B125EE"/>
    <w:rsid w:val="00B158BD"/>
    <w:rsid w:val="00B17788"/>
    <w:rsid w:val="00B20D8A"/>
    <w:rsid w:val="00B279D0"/>
    <w:rsid w:val="00B307B3"/>
    <w:rsid w:val="00B52498"/>
    <w:rsid w:val="00B66974"/>
    <w:rsid w:val="00B71549"/>
    <w:rsid w:val="00B73F18"/>
    <w:rsid w:val="00B75F1D"/>
    <w:rsid w:val="00B802C6"/>
    <w:rsid w:val="00B829BF"/>
    <w:rsid w:val="00B82EBC"/>
    <w:rsid w:val="00B83856"/>
    <w:rsid w:val="00B84BA9"/>
    <w:rsid w:val="00B90E09"/>
    <w:rsid w:val="00B919E2"/>
    <w:rsid w:val="00B97930"/>
    <w:rsid w:val="00BA3C46"/>
    <w:rsid w:val="00BA719D"/>
    <w:rsid w:val="00BB2AFC"/>
    <w:rsid w:val="00BB346B"/>
    <w:rsid w:val="00BB50B9"/>
    <w:rsid w:val="00BD210F"/>
    <w:rsid w:val="00BD2AC2"/>
    <w:rsid w:val="00BD3165"/>
    <w:rsid w:val="00BD5BA2"/>
    <w:rsid w:val="00BD62C1"/>
    <w:rsid w:val="00BE5AA5"/>
    <w:rsid w:val="00BF1355"/>
    <w:rsid w:val="00BF4B18"/>
    <w:rsid w:val="00BF5763"/>
    <w:rsid w:val="00C02997"/>
    <w:rsid w:val="00C22860"/>
    <w:rsid w:val="00C24010"/>
    <w:rsid w:val="00C275D1"/>
    <w:rsid w:val="00C37CF1"/>
    <w:rsid w:val="00C408EB"/>
    <w:rsid w:val="00C47A51"/>
    <w:rsid w:val="00C556BE"/>
    <w:rsid w:val="00C55AAD"/>
    <w:rsid w:val="00C71BD5"/>
    <w:rsid w:val="00C97D02"/>
    <w:rsid w:val="00CA04F7"/>
    <w:rsid w:val="00CA6E83"/>
    <w:rsid w:val="00CA7411"/>
    <w:rsid w:val="00CA7FB5"/>
    <w:rsid w:val="00CB0B64"/>
    <w:rsid w:val="00CC1BAF"/>
    <w:rsid w:val="00CC350B"/>
    <w:rsid w:val="00CC44B5"/>
    <w:rsid w:val="00CC7E93"/>
    <w:rsid w:val="00CD55D6"/>
    <w:rsid w:val="00CD62D5"/>
    <w:rsid w:val="00CE2C46"/>
    <w:rsid w:val="00CE3970"/>
    <w:rsid w:val="00CE5A4D"/>
    <w:rsid w:val="00CF2BC0"/>
    <w:rsid w:val="00CF691E"/>
    <w:rsid w:val="00D04A97"/>
    <w:rsid w:val="00D0506F"/>
    <w:rsid w:val="00D058B6"/>
    <w:rsid w:val="00D1294F"/>
    <w:rsid w:val="00D159D3"/>
    <w:rsid w:val="00D23680"/>
    <w:rsid w:val="00D26049"/>
    <w:rsid w:val="00D26CA0"/>
    <w:rsid w:val="00D33792"/>
    <w:rsid w:val="00D33C95"/>
    <w:rsid w:val="00D4036E"/>
    <w:rsid w:val="00D403A4"/>
    <w:rsid w:val="00D43DA4"/>
    <w:rsid w:val="00D50127"/>
    <w:rsid w:val="00D55B0A"/>
    <w:rsid w:val="00D57400"/>
    <w:rsid w:val="00D6474E"/>
    <w:rsid w:val="00D64EC3"/>
    <w:rsid w:val="00D65FBE"/>
    <w:rsid w:val="00D676DA"/>
    <w:rsid w:val="00D72F82"/>
    <w:rsid w:val="00D86CC0"/>
    <w:rsid w:val="00D94DEB"/>
    <w:rsid w:val="00D9698F"/>
    <w:rsid w:val="00DA0488"/>
    <w:rsid w:val="00DA0FFF"/>
    <w:rsid w:val="00DB313D"/>
    <w:rsid w:val="00DB496D"/>
    <w:rsid w:val="00DC47A6"/>
    <w:rsid w:val="00DC652A"/>
    <w:rsid w:val="00DC760E"/>
    <w:rsid w:val="00DD0DD1"/>
    <w:rsid w:val="00DD71D0"/>
    <w:rsid w:val="00DE30F4"/>
    <w:rsid w:val="00DE487C"/>
    <w:rsid w:val="00DE7A83"/>
    <w:rsid w:val="00DF51F1"/>
    <w:rsid w:val="00DF7E41"/>
    <w:rsid w:val="00E013CB"/>
    <w:rsid w:val="00E02585"/>
    <w:rsid w:val="00E14746"/>
    <w:rsid w:val="00E15793"/>
    <w:rsid w:val="00E17123"/>
    <w:rsid w:val="00E2111A"/>
    <w:rsid w:val="00E21D91"/>
    <w:rsid w:val="00E24EEB"/>
    <w:rsid w:val="00E257C2"/>
    <w:rsid w:val="00E2686D"/>
    <w:rsid w:val="00E27C75"/>
    <w:rsid w:val="00E42741"/>
    <w:rsid w:val="00E46554"/>
    <w:rsid w:val="00E565AB"/>
    <w:rsid w:val="00E62202"/>
    <w:rsid w:val="00E62E85"/>
    <w:rsid w:val="00E74BD3"/>
    <w:rsid w:val="00E76390"/>
    <w:rsid w:val="00E76C85"/>
    <w:rsid w:val="00E82F7E"/>
    <w:rsid w:val="00E94B78"/>
    <w:rsid w:val="00EB049D"/>
    <w:rsid w:val="00EC0C22"/>
    <w:rsid w:val="00EC42DF"/>
    <w:rsid w:val="00EC6BAD"/>
    <w:rsid w:val="00ED0D0A"/>
    <w:rsid w:val="00ED3BC5"/>
    <w:rsid w:val="00EE2FFF"/>
    <w:rsid w:val="00EF4DDF"/>
    <w:rsid w:val="00EF5A12"/>
    <w:rsid w:val="00EF614C"/>
    <w:rsid w:val="00EF63D1"/>
    <w:rsid w:val="00F010F0"/>
    <w:rsid w:val="00F01F38"/>
    <w:rsid w:val="00F059CF"/>
    <w:rsid w:val="00F11B58"/>
    <w:rsid w:val="00F1206B"/>
    <w:rsid w:val="00F172FC"/>
    <w:rsid w:val="00F259BE"/>
    <w:rsid w:val="00F31F5E"/>
    <w:rsid w:val="00F32DFA"/>
    <w:rsid w:val="00F34481"/>
    <w:rsid w:val="00F41DBF"/>
    <w:rsid w:val="00F53C8E"/>
    <w:rsid w:val="00F540C7"/>
    <w:rsid w:val="00F70956"/>
    <w:rsid w:val="00F76205"/>
    <w:rsid w:val="00F76FF1"/>
    <w:rsid w:val="00F82B9B"/>
    <w:rsid w:val="00F84700"/>
    <w:rsid w:val="00F86092"/>
    <w:rsid w:val="00F87DFF"/>
    <w:rsid w:val="00F96BC8"/>
    <w:rsid w:val="00FA28C8"/>
    <w:rsid w:val="00FA5FDB"/>
    <w:rsid w:val="00FB32D6"/>
    <w:rsid w:val="00FB47D3"/>
    <w:rsid w:val="00FC1853"/>
    <w:rsid w:val="00FC3DCC"/>
    <w:rsid w:val="00FD2D67"/>
    <w:rsid w:val="00FD31C1"/>
    <w:rsid w:val="00FD7FD4"/>
    <w:rsid w:val="00FE7060"/>
    <w:rsid w:val="00FF3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B68F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 w:type="character" w:styleId="FollowedHyperlink">
    <w:name w:val="FollowedHyperlink"/>
    <w:basedOn w:val="DefaultParagraphFont"/>
    <w:uiPriority w:val="99"/>
    <w:semiHidden/>
    <w:unhideWhenUsed/>
    <w:rsid w:val="00FE7060"/>
    <w:rPr>
      <w:color w:val="800080" w:themeColor="followedHyperlink"/>
      <w:u w:val="single"/>
    </w:rPr>
  </w:style>
  <w:style w:type="character" w:styleId="PlaceholderText">
    <w:name w:val="Placeholder Text"/>
    <w:basedOn w:val="DefaultParagraphFont"/>
    <w:uiPriority w:val="99"/>
    <w:semiHidden/>
    <w:rsid w:val="00AB1D8C"/>
    <w:rPr>
      <w:color w:val="808080"/>
    </w:rPr>
  </w:style>
  <w:style w:type="paragraph" w:styleId="Revision">
    <w:name w:val="Revision"/>
    <w:hidden/>
    <w:uiPriority w:val="99"/>
    <w:semiHidden/>
    <w:rsid w:val="00672422"/>
    <w:rPr>
      <w:rFonts w:ascii="Times New Roman" w:eastAsia="Cambria" w:hAnsi="Times New Roman" w:cs="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 w:type="character" w:styleId="FollowedHyperlink">
    <w:name w:val="FollowedHyperlink"/>
    <w:basedOn w:val="DefaultParagraphFont"/>
    <w:uiPriority w:val="99"/>
    <w:semiHidden/>
    <w:unhideWhenUsed/>
    <w:rsid w:val="00FE7060"/>
    <w:rPr>
      <w:color w:val="800080" w:themeColor="followedHyperlink"/>
      <w:u w:val="single"/>
    </w:rPr>
  </w:style>
  <w:style w:type="character" w:styleId="PlaceholderText">
    <w:name w:val="Placeholder Text"/>
    <w:basedOn w:val="DefaultParagraphFont"/>
    <w:uiPriority w:val="99"/>
    <w:semiHidden/>
    <w:rsid w:val="00AB1D8C"/>
    <w:rPr>
      <w:color w:val="808080"/>
    </w:rPr>
  </w:style>
  <w:style w:type="paragraph" w:styleId="Revision">
    <w:name w:val="Revision"/>
    <w:hidden/>
    <w:uiPriority w:val="99"/>
    <w:semiHidden/>
    <w:rsid w:val="00672422"/>
    <w:rPr>
      <w:rFonts w:ascii="Times New Roman" w:eastAsia="Cambria"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283">
      <w:bodyDiv w:val="1"/>
      <w:marLeft w:val="0"/>
      <w:marRight w:val="0"/>
      <w:marTop w:val="0"/>
      <w:marBottom w:val="0"/>
      <w:divBdr>
        <w:top w:val="none" w:sz="0" w:space="0" w:color="auto"/>
        <w:left w:val="none" w:sz="0" w:space="0" w:color="auto"/>
        <w:bottom w:val="none" w:sz="0" w:space="0" w:color="auto"/>
        <w:right w:val="none" w:sz="0" w:space="0" w:color="auto"/>
      </w:divBdr>
    </w:div>
    <w:div w:id="109521179">
      <w:bodyDiv w:val="1"/>
      <w:marLeft w:val="0"/>
      <w:marRight w:val="0"/>
      <w:marTop w:val="0"/>
      <w:marBottom w:val="0"/>
      <w:divBdr>
        <w:top w:val="none" w:sz="0" w:space="0" w:color="auto"/>
        <w:left w:val="none" w:sz="0" w:space="0" w:color="auto"/>
        <w:bottom w:val="none" w:sz="0" w:space="0" w:color="auto"/>
        <w:right w:val="none" w:sz="0" w:space="0" w:color="auto"/>
      </w:divBdr>
    </w:div>
    <w:div w:id="122700316">
      <w:bodyDiv w:val="1"/>
      <w:marLeft w:val="0"/>
      <w:marRight w:val="0"/>
      <w:marTop w:val="0"/>
      <w:marBottom w:val="0"/>
      <w:divBdr>
        <w:top w:val="none" w:sz="0" w:space="0" w:color="auto"/>
        <w:left w:val="none" w:sz="0" w:space="0" w:color="auto"/>
        <w:bottom w:val="none" w:sz="0" w:space="0" w:color="auto"/>
        <w:right w:val="none" w:sz="0" w:space="0" w:color="auto"/>
      </w:divBdr>
    </w:div>
    <w:div w:id="124274226">
      <w:bodyDiv w:val="1"/>
      <w:marLeft w:val="0"/>
      <w:marRight w:val="0"/>
      <w:marTop w:val="0"/>
      <w:marBottom w:val="0"/>
      <w:divBdr>
        <w:top w:val="none" w:sz="0" w:space="0" w:color="auto"/>
        <w:left w:val="none" w:sz="0" w:space="0" w:color="auto"/>
        <w:bottom w:val="none" w:sz="0" w:space="0" w:color="auto"/>
        <w:right w:val="none" w:sz="0" w:space="0" w:color="auto"/>
      </w:divBdr>
    </w:div>
    <w:div w:id="150680482">
      <w:bodyDiv w:val="1"/>
      <w:marLeft w:val="0"/>
      <w:marRight w:val="0"/>
      <w:marTop w:val="0"/>
      <w:marBottom w:val="0"/>
      <w:divBdr>
        <w:top w:val="none" w:sz="0" w:space="0" w:color="auto"/>
        <w:left w:val="none" w:sz="0" w:space="0" w:color="auto"/>
        <w:bottom w:val="none" w:sz="0" w:space="0" w:color="auto"/>
        <w:right w:val="none" w:sz="0" w:space="0" w:color="auto"/>
      </w:divBdr>
    </w:div>
    <w:div w:id="171335808">
      <w:bodyDiv w:val="1"/>
      <w:marLeft w:val="0"/>
      <w:marRight w:val="0"/>
      <w:marTop w:val="0"/>
      <w:marBottom w:val="0"/>
      <w:divBdr>
        <w:top w:val="none" w:sz="0" w:space="0" w:color="auto"/>
        <w:left w:val="none" w:sz="0" w:space="0" w:color="auto"/>
        <w:bottom w:val="none" w:sz="0" w:space="0" w:color="auto"/>
        <w:right w:val="none" w:sz="0" w:space="0" w:color="auto"/>
      </w:divBdr>
    </w:div>
    <w:div w:id="204685554">
      <w:bodyDiv w:val="1"/>
      <w:marLeft w:val="0"/>
      <w:marRight w:val="0"/>
      <w:marTop w:val="0"/>
      <w:marBottom w:val="0"/>
      <w:divBdr>
        <w:top w:val="none" w:sz="0" w:space="0" w:color="auto"/>
        <w:left w:val="none" w:sz="0" w:space="0" w:color="auto"/>
        <w:bottom w:val="none" w:sz="0" w:space="0" w:color="auto"/>
        <w:right w:val="none" w:sz="0" w:space="0" w:color="auto"/>
      </w:divBdr>
    </w:div>
    <w:div w:id="226694477">
      <w:bodyDiv w:val="1"/>
      <w:marLeft w:val="0"/>
      <w:marRight w:val="0"/>
      <w:marTop w:val="0"/>
      <w:marBottom w:val="0"/>
      <w:divBdr>
        <w:top w:val="none" w:sz="0" w:space="0" w:color="auto"/>
        <w:left w:val="none" w:sz="0" w:space="0" w:color="auto"/>
        <w:bottom w:val="none" w:sz="0" w:space="0" w:color="auto"/>
        <w:right w:val="none" w:sz="0" w:space="0" w:color="auto"/>
      </w:divBdr>
    </w:div>
    <w:div w:id="308899552">
      <w:bodyDiv w:val="1"/>
      <w:marLeft w:val="0"/>
      <w:marRight w:val="0"/>
      <w:marTop w:val="0"/>
      <w:marBottom w:val="0"/>
      <w:divBdr>
        <w:top w:val="none" w:sz="0" w:space="0" w:color="auto"/>
        <w:left w:val="none" w:sz="0" w:space="0" w:color="auto"/>
        <w:bottom w:val="none" w:sz="0" w:space="0" w:color="auto"/>
        <w:right w:val="none" w:sz="0" w:space="0" w:color="auto"/>
      </w:divBdr>
    </w:div>
    <w:div w:id="360253575">
      <w:bodyDiv w:val="1"/>
      <w:marLeft w:val="0"/>
      <w:marRight w:val="0"/>
      <w:marTop w:val="0"/>
      <w:marBottom w:val="0"/>
      <w:divBdr>
        <w:top w:val="none" w:sz="0" w:space="0" w:color="auto"/>
        <w:left w:val="none" w:sz="0" w:space="0" w:color="auto"/>
        <w:bottom w:val="none" w:sz="0" w:space="0" w:color="auto"/>
        <w:right w:val="none" w:sz="0" w:space="0" w:color="auto"/>
      </w:divBdr>
    </w:div>
    <w:div w:id="404763290">
      <w:bodyDiv w:val="1"/>
      <w:marLeft w:val="0"/>
      <w:marRight w:val="0"/>
      <w:marTop w:val="0"/>
      <w:marBottom w:val="0"/>
      <w:divBdr>
        <w:top w:val="none" w:sz="0" w:space="0" w:color="auto"/>
        <w:left w:val="none" w:sz="0" w:space="0" w:color="auto"/>
        <w:bottom w:val="none" w:sz="0" w:space="0" w:color="auto"/>
        <w:right w:val="none" w:sz="0" w:space="0" w:color="auto"/>
      </w:divBdr>
    </w:div>
    <w:div w:id="452284476">
      <w:bodyDiv w:val="1"/>
      <w:marLeft w:val="0"/>
      <w:marRight w:val="0"/>
      <w:marTop w:val="0"/>
      <w:marBottom w:val="0"/>
      <w:divBdr>
        <w:top w:val="none" w:sz="0" w:space="0" w:color="auto"/>
        <w:left w:val="none" w:sz="0" w:space="0" w:color="auto"/>
        <w:bottom w:val="none" w:sz="0" w:space="0" w:color="auto"/>
        <w:right w:val="none" w:sz="0" w:space="0" w:color="auto"/>
      </w:divBdr>
    </w:div>
    <w:div w:id="460851308">
      <w:bodyDiv w:val="1"/>
      <w:marLeft w:val="0"/>
      <w:marRight w:val="0"/>
      <w:marTop w:val="0"/>
      <w:marBottom w:val="0"/>
      <w:divBdr>
        <w:top w:val="none" w:sz="0" w:space="0" w:color="auto"/>
        <w:left w:val="none" w:sz="0" w:space="0" w:color="auto"/>
        <w:bottom w:val="none" w:sz="0" w:space="0" w:color="auto"/>
        <w:right w:val="none" w:sz="0" w:space="0" w:color="auto"/>
      </w:divBdr>
      <w:divsChild>
        <w:div w:id="569342268">
          <w:marLeft w:val="0"/>
          <w:marRight w:val="0"/>
          <w:marTop w:val="0"/>
          <w:marBottom w:val="0"/>
          <w:divBdr>
            <w:top w:val="none" w:sz="0" w:space="0" w:color="auto"/>
            <w:left w:val="none" w:sz="0" w:space="0" w:color="auto"/>
            <w:bottom w:val="none" w:sz="0" w:space="0" w:color="auto"/>
            <w:right w:val="none" w:sz="0" w:space="0" w:color="auto"/>
          </w:divBdr>
          <w:divsChild>
            <w:div w:id="925764539">
              <w:marLeft w:val="0"/>
              <w:marRight w:val="0"/>
              <w:marTop w:val="0"/>
              <w:marBottom w:val="0"/>
              <w:divBdr>
                <w:top w:val="none" w:sz="0" w:space="0" w:color="auto"/>
                <w:left w:val="none" w:sz="0" w:space="0" w:color="auto"/>
                <w:bottom w:val="none" w:sz="0" w:space="0" w:color="auto"/>
                <w:right w:val="none" w:sz="0" w:space="0" w:color="auto"/>
              </w:divBdr>
              <w:divsChild>
                <w:div w:id="18605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2048">
      <w:bodyDiv w:val="1"/>
      <w:marLeft w:val="0"/>
      <w:marRight w:val="0"/>
      <w:marTop w:val="0"/>
      <w:marBottom w:val="0"/>
      <w:divBdr>
        <w:top w:val="none" w:sz="0" w:space="0" w:color="auto"/>
        <w:left w:val="none" w:sz="0" w:space="0" w:color="auto"/>
        <w:bottom w:val="none" w:sz="0" w:space="0" w:color="auto"/>
        <w:right w:val="none" w:sz="0" w:space="0" w:color="auto"/>
      </w:divBdr>
    </w:div>
    <w:div w:id="519584851">
      <w:bodyDiv w:val="1"/>
      <w:marLeft w:val="0"/>
      <w:marRight w:val="0"/>
      <w:marTop w:val="0"/>
      <w:marBottom w:val="0"/>
      <w:divBdr>
        <w:top w:val="none" w:sz="0" w:space="0" w:color="auto"/>
        <w:left w:val="none" w:sz="0" w:space="0" w:color="auto"/>
        <w:bottom w:val="none" w:sz="0" w:space="0" w:color="auto"/>
        <w:right w:val="none" w:sz="0" w:space="0" w:color="auto"/>
      </w:divBdr>
    </w:div>
    <w:div w:id="638876933">
      <w:bodyDiv w:val="1"/>
      <w:marLeft w:val="0"/>
      <w:marRight w:val="0"/>
      <w:marTop w:val="0"/>
      <w:marBottom w:val="0"/>
      <w:divBdr>
        <w:top w:val="none" w:sz="0" w:space="0" w:color="auto"/>
        <w:left w:val="none" w:sz="0" w:space="0" w:color="auto"/>
        <w:bottom w:val="none" w:sz="0" w:space="0" w:color="auto"/>
        <w:right w:val="none" w:sz="0" w:space="0" w:color="auto"/>
      </w:divBdr>
    </w:div>
    <w:div w:id="700671335">
      <w:bodyDiv w:val="1"/>
      <w:marLeft w:val="0"/>
      <w:marRight w:val="0"/>
      <w:marTop w:val="0"/>
      <w:marBottom w:val="0"/>
      <w:divBdr>
        <w:top w:val="none" w:sz="0" w:space="0" w:color="auto"/>
        <w:left w:val="none" w:sz="0" w:space="0" w:color="auto"/>
        <w:bottom w:val="none" w:sz="0" w:space="0" w:color="auto"/>
        <w:right w:val="none" w:sz="0" w:space="0" w:color="auto"/>
      </w:divBdr>
    </w:div>
    <w:div w:id="711151119">
      <w:bodyDiv w:val="1"/>
      <w:marLeft w:val="0"/>
      <w:marRight w:val="0"/>
      <w:marTop w:val="0"/>
      <w:marBottom w:val="0"/>
      <w:divBdr>
        <w:top w:val="none" w:sz="0" w:space="0" w:color="auto"/>
        <w:left w:val="none" w:sz="0" w:space="0" w:color="auto"/>
        <w:bottom w:val="none" w:sz="0" w:space="0" w:color="auto"/>
        <w:right w:val="none" w:sz="0" w:space="0" w:color="auto"/>
      </w:divBdr>
    </w:div>
    <w:div w:id="725832344">
      <w:bodyDiv w:val="1"/>
      <w:marLeft w:val="0"/>
      <w:marRight w:val="0"/>
      <w:marTop w:val="0"/>
      <w:marBottom w:val="0"/>
      <w:divBdr>
        <w:top w:val="none" w:sz="0" w:space="0" w:color="auto"/>
        <w:left w:val="none" w:sz="0" w:space="0" w:color="auto"/>
        <w:bottom w:val="none" w:sz="0" w:space="0" w:color="auto"/>
        <w:right w:val="none" w:sz="0" w:space="0" w:color="auto"/>
      </w:divBdr>
    </w:div>
    <w:div w:id="761804434">
      <w:bodyDiv w:val="1"/>
      <w:marLeft w:val="0"/>
      <w:marRight w:val="0"/>
      <w:marTop w:val="0"/>
      <w:marBottom w:val="0"/>
      <w:divBdr>
        <w:top w:val="none" w:sz="0" w:space="0" w:color="auto"/>
        <w:left w:val="none" w:sz="0" w:space="0" w:color="auto"/>
        <w:bottom w:val="none" w:sz="0" w:space="0" w:color="auto"/>
        <w:right w:val="none" w:sz="0" w:space="0" w:color="auto"/>
      </w:divBdr>
    </w:div>
    <w:div w:id="799223369">
      <w:bodyDiv w:val="1"/>
      <w:marLeft w:val="0"/>
      <w:marRight w:val="0"/>
      <w:marTop w:val="0"/>
      <w:marBottom w:val="0"/>
      <w:divBdr>
        <w:top w:val="none" w:sz="0" w:space="0" w:color="auto"/>
        <w:left w:val="none" w:sz="0" w:space="0" w:color="auto"/>
        <w:bottom w:val="none" w:sz="0" w:space="0" w:color="auto"/>
        <w:right w:val="none" w:sz="0" w:space="0" w:color="auto"/>
      </w:divBdr>
    </w:div>
    <w:div w:id="827328605">
      <w:bodyDiv w:val="1"/>
      <w:marLeft w:val="0"/>
      <w:marRight w:val="0"/>
      <w:marTop w:val="0"/>
      <w:marBottom w:val="0"/>
      <w:divBdr>
        <w:top w:val="none" w:sz="0" w:space="0" w:color="auto"/>
        <w:left w:val="none" w:sz="0" w:space="0" w:color="auto"/>
        <w:bottom w:val="none" w:sz="0" w:space="0" w:color="auto"/>
        <w:right w:val="none" w:sz="0" w:space="0" w:color="auto"/>
      </w:divBdr>
    </w:div>
    <w:div w:id="829562111">
      <w:bodyDiv w:val="1"/>
      <w:marLeft w:val="0"/>
      <w:marRight w:val="0"/>
      <w:marTop w:val="0"/>
      <w:marBottom w:val="0"/>
      <w:divBdr>
        <w:top w:val="none" w:sz="0" w:space="0" w:color="auto"/>
        <w:left w:val="none" w:sz="0" w:space="0" w:color="auto"/>
        <w:bottom w:val="none" w:sz="0" w:space="0" w:color="auto"/>
        <w:right w:val="none" w:sz="0" w:space="0" w:color="auto"/>
      </w:divBdr>
    </w:div>
    <w:div w:id="938683651">
      <w:bodyDiv w:val="1"/>
      <w:marLeft w:val="0"/>
      <w:marRight w:val="0"/>
      <w:marTop w:val="0"/>
      <w:marBottom w:val="0"/>
      <w:divBdr>
        <w:top w:val="none" w:sz="0" w:space="0" w:color="auto"/>
        <w:left w:val="none" w:sz="0" w:space="0" w:color="auto"/>
        <w:bottom w:val="none" w:sz="0" w:space="0" w:color="auto"/>
        <w:right w:val="none" w:sz="0" w:space="0" w:color="auto"/>
      </w:divBdr>
    </w:div>
    <w:div w:id="1002926333">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87265182">
      <w:bodyDiv w:val="1"/>
      <w:marLeft w:val="0"/>
      <w:marRight w:val="0"/>
      <w:marTop w:val="0"/>
      <w:marBottom w:val="0"/>
      <w:divBdr>
        <w:top w:val="none" w:sz="0" w:space="0" w:color="auto"/>
        <w:left w:val="none" w:sz="0" w:space="0" w:color="auto"/>
        <w:bottom w:val="none" w:sz="0" w:space="0" w:color="auto"/>
        <w:right w:val="none" w:sz="0" w:space="0" w:color="auto"/>
      </w:divBdr>
    </w:div>
    <w:div w:id="1094475989">
      <w:bodyDiv w:val="1"/>
      <w:marLeft w:val="0"/>
      <w:marRight w:val="0"/>
      <w:marTop w:val="0"/>
      <w:marBottom w:val="0"/>
      <w:divBdr>
        <w:top w:val="none" w:sz="0" w:space="0" w:color="auto"/>
        <w:left w:val="none" w:sz="0" w:space="0" w:color="auto"/>
        <w:bottom w:val="none" w:sz="0" w:space="0" w:color="auto"/>
        <w:right w:val="none" w:sz="0" w:space="0" w:color="auto"/>
      </w:divBdr>
    </w:div>
    <w:div w:id="1102459728">
      <w:bodyDiv w:val="1"/>
      <w:marLeft w:val="0"/>
      <w:marRight w:val="0"/>
      <w:marTop w:val="0"/>
      <w:marBottom w:val="0"/>
      <w:divBdr>
        <w:top w:val="none" w:sz="0" w:space="0" w:color="auto"/>
        <w:left w:val="none" w:sz="0" w:space="0" w:color="auto"/>
        <w:bottom w:val="none" w:sz="0" w:space="0" w:color="auto"/>
        <w:right w:val="none" w:sz="0" w:space="0" w:color="auto"/>
      </w:divBdr>
    </w:div>
    <w:div w:id="1120614624">
      <w:bodyDiv w:val="1"/>
      <w:marLeft w:val="0"/>
      <w:marRight w:val="0"/>
      <w:marTop w:val="0"/>
      <w:marBottom w:val="0"/>
      <w:divBdr>
        <w:top w:val="none" w:sz="0" w:space="0" w:color="auto"/>
        <w:left w:val="none" w:sz="0" w:space="0" w:color="auto"/>
        <w:bottom w:val="none" w:sz="0" w:space="0" w:color="auto"/>
        <w:right w:val="none" w:sz="0" w:space="0" w:color="auto"/>
      </w:divBdr>
    </w:div>
    <w:div w:id="1121651726">
      <w:bodyDiv w:val="1"/>
      <w:marLeft w:val="0"/>
      <w:marRight w:val="0"/>
      <w:marTop w:val="0"/>
      <w:marBottom w:val="0"/>
      <w:divBdr>
        <w:top w:val="none" w:sz="0" w:space="0" w:color="auto"/>
        <w:left w:val="none" w:sz="0" w:space="0" w:color="auto"/>
        <w:bottom w:val="none" w:sz="0" w:space="0" w:color="auto"/>
        <w:right w:val="none" w:sz="0" w:space="0" w:color="auto"/>
      </w:divBdr>
    </w:div>
    <w:div w:id="1142816852">
      <w:bodyDiv w:val="1"/>
      <w:marLeft w:val="0"/>
      <w:marRight w:val="0"/>
      <w:marTop w:val="0"/>
      <w:marBottom w:val="0"/>
      <w:divBdr>
        <w:top w:val="none" w:sz="0" w:space="0" w:color="auto"/>
        <w:left w:val="none" w:sz="0" w:space="0" w:color="auto"/>
        <w:bottom w:val="none" w:sz="0" w:space="0" w:color="auto"/>
        <w:right w:val="none" w:sz="0" w:space="0" w:color="auto"/>
      </w:divBdr>
    </w:div>
    <w:div w:id="1229417644">
      <w:bodyDiv w:val="1"/>
      <w:marLeft w:val="0"/>
      <w:marRight w:val="0"/>
      <w:marTop w:val="0"/>
      <w:marBottom w:val="0"/>
      <w:divBdr>
        <w:top w:val="none" w:sz="0" w:space="0" w:color="auto"/>
        <w:left w:val="none" w:sz="0" w:space="0" w:color="auto"/>
        <w:bottom w:val="none" w:sz="0" w:space="0" w:color="auto"/>
        <w:right w:val="none" w:sz="0" w:space="0" w:color="auto"/>
      </w:divBdr>
    </w:div>
    <w:div w:id="1231580902">
      <w:bodyDiv w:val="1"/>
      <w:marLeft w:val="0"/>
      <w:marRight w:val="0"/>
      <w:marTop w:val="0"/>
      <w:marBottom w:val="0"/>
      <w:divBdr>
        <w:top w:val="none" w:sz="0" w:space="0" w:color="auto"/>
        <w:left w:val="none" w:sz="0" w:space="0" w:color="auto"/>
        <w:bottom w:val="none" w:sz="0" w:space="0" w:color="auto"/>
        <w:right w:val="none" w:sz="0" w:space="0" w:color="auto"/>
      </w:divBdr>
    </w:div>
    <w:div w:id="1268544738">
      <w:bodyDiv w:val="1"/>
      <w:marLeft w:val="0"/>
      <w:marRight w:val="0"/>
      <w:marTop w:val="0"/>
      <w:marBottom w:val="0"/>
      <w:divBdr>
        <w:top w:val="none" w:sz="0" w:space="0" w:color="auto"/>
        <w:left w:val="none" w:sz="0" w:space="0" w:color="auto"/>
        <w:bottom w:val="none" w:sz="0" w:space="0" w:color="auto"/>
        <w:right w:val="none" w:sz="0" w:space="0" w:color="auto"/>
      </w:divBdr>
    </w:div>
    <w:div w:id="1300186143">
      <w:bodyDiv w:val="1"/>
      <w:marLeft w:val="0"/>
      <w:marRight w:val="0"/>
      <w:marTop w:val="0"/>
      <w:marBottom w:val="0"/>
      <w:divBdr>
        <w:top w:val="none" w:sz="0" w:space="0" w:color="auto"/>
        <w:left w:val="none" w:sz="0" w:space="0" w:color="auto"/>
        <w:bottom w:val="none" w:sz="0" w:space="0" w:color="auto"/>
        <w:right w:val="none" w:sz="0" w:space="0" w:color="auto"/>
      </w:divBdr>
    </w:div>
    <w:div w:id="1311597952">
      <w:bodyDiv w:val="1"/>
      <w:marLeft w:val="0"/>
      <w:marRight w:val="0"/>
      <w:marTop w:val="0"/>
      <w:marBottom w:val="0"/>
      <w:divBdr>
        <w:top w:val="none" w:sz="0" w:space="0" w:color="auto"/>
        <w:left w:val="none" w:sz="0" w:space="0" w:color="auto"/>
        <w:bottom w:val="none" w:sz="0" w:space="0" w:color="auto"/>
        <w:right w:val="none" w:sz="0" w:space="0" w:color="auto"/>
      </w:divBdr>
    </w:div>
    <w:div w:id="1333027681">
      <w:bodyDiv w:val="1"/>
      <w:marLeft w:val="0"/>
      <w:marRight w:val="0"/>
      <w:marTop w:val="0"/>
      <w:marBottom w:val="0"/>
      <w:divBdr>
        <w:top w:val="none" w:sz="0" w:space="0" w:color="auto"/>
        <w:left w:val="none" w:sz="0" w:space="0" w:color="auto"/>
        <w:bottom w:val="none" w:sz="0" w:space="0" w:color="auto"/>
        <w:right w:val="none" w:sz="0" w:space="0" w:color="auto"/>
      </w:divBdr>
    </w:div>
    <w:div w:id="1340885365">
      <w:bodyDiv w:val="1"/>
      <w:marLeft w:val="0"/>
      <w:marRight w:val="0"/>
      <w:marTop w:val="0"/>
      <w:marBottom w:val="0"/>
      <w:divBdr>
        <w:top w:val="none" w:sz="0" w:space="0" w:color="auto"/>
        <w:left w:val="none" w:sz="0" w:space="0" w:color="auto"/>
        <w:bottom w:val="none" w:sz="0" w:space="0" w:color="auto"/>
        <w:right w:val="none" w:sz="0" w:space="0" w:color="auto"/>
      </w:divBdr>
    </w:div>
    <w:div w:id="1401977908">
      <w:bodyDiv w:val="1"/>
      <w:marLeft w:val="0"/>
      <w:marRight w:val="0"/>
      <w:marTop w:val="0"/>
      <w:marBottom w:val="0"/>
      <w:divBdr>
        <w:top w:val="none" w:sz="0" w:space="0" w:color="auto"/>
        <w:left w:val="none" w:sz="0" w:space="0" w:color="auto"/>
        <w:bottom w:val="none" w:sz="0" w:space="0" w:color="auto"/>
        <w:right w:val="none" w:sz="0" w:space="0" w:color="auto"/>
      </w:divBdr>
    </w:div>
    <w:div w:id="1404372960">
      <w:bodyDiv w:val="1"/>
      <w:marLeft w:val="0"/>
      <w:marRight w:val="0"/>
      <w:marTop w:val="0"/>
      <w:marBottom w:val="0"/>
      <w:divBdr>
        <w:top w:val="none" w:sz="0" w:space="0" w:color="auto"/>
        <w:left w:val="none" w:sz="0" w:space="0" w:color="auto"/>
        <w:bottom w:val="none" w:sz="0" w:space="0" w:color="auto"/>
        <w:right w:val="none" w:sz="0" w:space="0" w:color="auto"/>
      </w:divBdr>
      <w:divsChild>
        <w:div w:id="1734083786">
          <w:marLeft w:val="720"/>
          <w:marRight w:val="0"/>
          <w:marTop w:val="112"/>
          <w:marBottom w:val="0"/>
          <w:divBdr>
            <w:top w:val="none" w:sz="0" w:space="0" w:color="auto"/>
            <w:left w:val="none" w:sz="0" w:space="0" w:color="auto"/>
            <w:bottom w:val="none" w:sz="0" w:space="0" w:color="auto"/>
            <w:right w:val="none" w:sz="0" w:space="0" w:color="auto"/>
          </w:divBdr>
        </w:div>
        <w:div w:id="1221746402">
          <w:marLeft w:val="720"/>
          <w:marRight w:val="0"/>
          <w:marTop w:val="112"/>
          <w:marBottom w:val="0"/>
          <w:divBdr>
            <w:top w:val="none" w:sz="0" w:space="0" w:color="auto"/>
            <w:left w:val="none" w:sz="0" w:space="0" w:color="auto"/>
            <w:bottom w:val="none" w:sz="0" w:space="0" w:color="auto"/>
            <w:right w:val="none" w:sz="0" w:space="0" w:color="auto"/>
          </w:divBdr>
        </w:div>
        <w:div w:id="2103987247">
          <w:marLeft w:val="720"/>
          <w:marRight w:val="0"/>
          <w:marTop w:val="112"/>
          <w:marBottom w:val="0"/>
          <w:divBdr>
            <w:top w:val="none" w:sz="0" w:space="0" w:color="auto"/>
            <w:left w:val="none" w:sz="0" w:space="0" w:color="auto"/>
            <w:bottom w:val="none" w:sz="0" w:space="0" w:color="auto"/>
            <w:right w:val="none" w:sz="0" w:space="0" w:color="auto"/>
          </w:divBdr>
        </w:div>
      </w:divsChild>
    </w:div>
    <w:div w:id="1431774730">
      <w:bodyDiv w:val="1"/>
      <w:marLeft w:val="0"/>
      <w:marRight w:val="0"/>
      <w:marTop w:val="0"/>
      <w:marBottom w:val="0"/>
      <w:divBdr>
        <w:top w:val="none" w:sz="0" w:space="0" w:color="auto"/>
        <w:left w:val="none" w:sz="0" w:space="0" w:color="auto"/>
        <w:bottom w:val="none" w:sz="0" w:space="0" w:color="auto"/>
        <w:right w:val="none" w:sz="0" w:space="0" w:color="auto"/>
      </w:divBdr>
    </w:div>
    <w:div w:id="1481926176">
      <w:bodyDiv w:val="1"/>
      <w:marLeft w:val="0"/>
      <w:marRight w:val="0"/>
      <w:marTop w:val="0"/>
      <w:marBottom w:val="0"/>
      <w:divBdr>
        <w:top w:val="none" w:sz="0" w:space="0" w:color="auto"/>
        <w:left w:val="none" w:sz="0" w:space="0" w:color="auto"/>
        <w:bottom w:val="none" w:sz="0" w:space="0" w:color="auto"/>
        <w:right w:val="none" w:sz="0" w:space="0" w:color="auto"/>
      </w:divBdr>
    </w:div>
    <w:div w:id="1485123824">
      <w:bodyDiv w:val="1"/>
      <w:marLeft w:val="0"/>
      <w:marRight w:val="0"/>
      <w:marTop w:val="0"/>
      <w:marBottom w:val="0"/>
      <w:divBdr>
        <w:top w:val="none" w:sz="0" w:space="0" w:color="auto"/>
        <w:left w:val="none" w:sz="0" w:space="0" w:color="auto"/>
        <w:bottom w:val="none" w:sz="0" w:space="0" w:color="auto"/>
        <w:right w:val="none" w:sz="0" w:space="0" w:color="auto"/>
      </w:divBdr>
    </w:div>
    <w:div w:id="1555969096">
      <w:bodyDiv w:val="1"/>
      <w:marLeft w:val="0"/>
      <w:marRight w:val="0"/>
      <w:marTop w:val="0"/>
      <w:marBottom w:val="0"/>
      <w:divBdr>
        <w:top w:val="none" w:sz="0" w:space="0" w:color="auto"/>
        <w:left w:val="none" w:sz="0" w:space="0" w:color="auto"/>
        <w:bottom w:val="none" w:sz="0" w:space="0" w:color="auto"/>
        <w:right w:val="none" w:sz="0" w:space="0" w:color="auto"/>
      </w:divBdr>
    </w:div>
    <w:div w:id="1573153955">
      <w:bodyDiv w:val="1"/>
      <w:marLeft w:val="0"/>
      <w:marRight w:val="0"/>
      <w:marTop w:val="0"/>
      <w:marBottom w:val="0"/>
      <w:divBdr>
        <w:top w:val="none" w:sz="0" w:space="0" w:color="auto"/>
        <w:left w:val="none" w:sz="0" w:space="0" w:color="auto"/>
        <w:bottom w:val="none" w:sz="0" w:space="0" w:color="auto"/>
        <w:right w:val="none" w:sz="0" w:space="0" w:color="auto"/>
      </w:divBdr>
    </w:div>
    <w:div w:id="1638073347">
      <w:bodyDiv w:val="1"/>
      <w:marLeft w:val="0"/>
      <w:marRight w:val="0"/>
      <w:marTop w:val="0"/>
      <w:marBottom w:val="0"/>
      <w:divBdr>
        <w:top w:val="none" w:sz="0" w:space="0" w:color="auto"/>
        <w:left w:val="none" w:sz="0" w:space="0" w:color="auto"/>
        <w:bottom w:val="none" w:sz="0" w:space="0" w:color="auto"/>
        <w:right w:val="none" w:sz="0" w:space="0" w:color="auto"/>
      </w:divBdr>
    </w:div>
    <w:div w:id="1649944312">
      <w:bodyDiv w:val="1"/>
      <w:marLeft w:val="0"/>
      <w:marRight w:val="0"/>
      <w:marTop w:val="0"/>
      <w:marBottom w:val="0"/>
      <w:divBdr>
        <w:top w:val="none" w:sz="0" w:space="0" w:color="auto"/>
        <w:left w:val="none" w:sz="0" w:space="0" w:color="auto"/>
        <w:bottom w:val="none" w:sz="0" w:space="0" w:color="auto"/>
        <w:right w:val="none" w:sz="0" w:space="0" w:color="auto"/>
      </w:divBdr>
    </w:div>
    <w:div w:id="1677079088">
      <w:bodyDiv w:val="1"/>
      <w:marLeft w:val="0"/>
      <w:marRight w:val="0"/>
      <w:marTop w:val="0"/>
      <w:marBottom w:val="0"/>
      <w:divBdr>
        <w:top w:val="none" w:sz="0" w:space="0" w:color="auto"/>
        <w:left w:val="none" w:sz="0" w:space="0" w:color="auto"/>
        <w:bottom w:val="none" w:sz="0" w:space="0" w:color="auto"/>
        <w:right w:val="none" w:sz="0" w:space="0" w:color="auto"/>
      </w:divBdr>
    </w:div>
    <w:div w:id="1703356793">
      <w:bodyDiv w:val="1"/>
      <w:marLeft w:val="0"/>
      <w:marRight w:val="0"/>
      <w:marTop w:val="0"/>
      <w:marBottom w:val="0"/>
      <w:divBdr>
        <w:top w:val="none" w:sz="0" w:space="0" w:color="auto"/>
        <w:left w:val="none" w:sz="0" w:space="0" w:color="auto"/>
        <w:bottom w:val="none" w:sz="0" w:space="0" w:color="auto"/>
        <w:right w:val="none" w:sz="0" w:space="0" w:color="auto"/>
      </w:divBdr>
    </w:div>
    <w:div w:id="1827473838">
      <w:bodyDiv w:val="1"/>
      <w:marLeft w:val="0"/>
      <w:marRight w:val="0"/>
      <w:marTop w:val="0"/>
      <w:marBottom w:val="0"/>
      <w:divBdr>
        <w:top w:val="none" w:sz="0" w:space="0" w:color="auto"/>
        <w:left w:val="none" w:sz="0" w:space="0" w:color="auto"/>
        <w:bottom w:val="none" w:sz="0" w:space="0" w:color="auto"/>
        <w:right w:val="none" w:sz="0" w:space="0" w:color="auto"/>
      </w:divBdr>
    </w:div>
    <w:div w:id="1832017215">
      <w:bodyDiv w:val="1"/>
      <w:marLeft w:val="0"/>
      <w:marRight w:val="0"/>
      <w:marTop w:val="0"/>
      <w:marBottom w:val="0"/>
      <w:divBdr>
        <w:top w:val="none" w:sz="0" w:space="0" w:color="auto"/>
        <w:left w:val="none" w:sz="0" w:space="0" w:color="auto"/>
        <w:bottom w:val="none" w:sz="0" w:space="0" w:color="auto"/>
        <w:right w:val="none" w:sz="0" w:space="0" w:color="auto"/>
      </w:divBdr>
    </w:div>
    <w:div w:id="1915780606">
      <w:bodyDiv w:val="1"/>
      <w:marLeft w:val="0"/>
      <w:marRight w:val="0"/>
      <w:marTop w:val="0"/>
      <w:marBottom w:val="0"/>
      <w:divBdr>
        <w:top w:val="none" w:sz="0" w:space="0" w:color="auto"/>
        <w:left w:val="none" w:sz="0" w:space="0" w:color="auto"/>
        <w:bottom w:val="none" w:sz="0" w:space="0" w:color="auto"/>
        <w:right w:val="none" w:sz="0" w:space="0" w:color="auto"/>
      </w:divBdr>
    </w:div>
    <w:div w:id="1954441576">
      <w:bodyDiv w:val="1"/>
      <w:marLeft w:val="0"/>
      <w:marRight w:val="0"/>
      <w:marTop w:val="0"/>
      <w:marBottom w:val="0"/>
      <w:divBdr>
        <w:top w:val="none" w:sz="0" w:space="0" w:color="auto"/>
        <w:left w:val="none" w:sz="0" w:space="0" w:color="auto"/>
        <w:bottom w:val="none" w:sz="0" w:space="0" w:color="auto"/>
        <w:right w:val="none" w:sz="0" w:space="0" w:color="auto"/>
      </w:divBdr>
    </w:div>
    <w:div w:id="1957591360">
      <w:bodyDiv w:val="1"/>
      <w:marLeft w:val="0"/>
      <w:marRight w:val="0"/>
      <w:marTop w:val="0"/>
      <w:marBottom w:val="0"/>
      <w:divBdr>
        <w:top w:val="none" w:sz="0" w:space="0" w:color="auto"/>
        <w:left w:val="none" w:sz="0" w:space="0" w:color="auto"/>
        <w:bottom w:val="none" w:sz="0" w:space="0" w:color="auto"/>
        <w:right w:val="none" w:sz="0" w:space="0" w:color="auto"/>
      </w:divBdr>
    </w:div>
    <w:div w:id="2029594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emf"/><Relationship Id="rId15" Type="http://schemas.openxmlformats.org/officeDocument/2006/relationships/image" Target="media/image6.jpg"/><Relationship Id="rId16" Type="http://schemas.openxmlformats.org/officeDocument/2006/relationships/image" Target="media/image7.emf"/><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emf"/><Relationship Id="rId50" Type="http://schemas.openxmlformats.org/officeDocument/2006/relationships/image" Target="media/image35.jpg"/><Relationship Id="rId51" Type="http://schemas.openxmlformats.org/officeDocument/2006/relationships/hyperlink" Target="https://creativecommons.org/licenses/by-nc-sa/4.0/" TargetMode="External"/><Relationship Id="rId52" Type="http://schemas.openxmlformats.org/officeDocument/2006/relationships/hyperlink" Target="http://mathnic.mathshell.org/contact.html" TargetMode="External"/><Relationship Id="rId53" Type="http://schemas.openxmlformats.org/officeDocument/2006/relationships/hyperlink" Target="http://mathnic.mathshell.org/" TargetMode="External"/><Relationship Id="rId54" Type="http://schemas.openxmlformats.org/officeDocument/2006/relationships/fontTable" Target="fontTable.xml"/><Relationship Id="rId55" Type="http://schemas.openxmlformats.org/officeDocument/2006/relationships/theme" Target="theme/theme1.xml"/><Relationship Id="rId56" Type="http://schemas.microsoft.com/office/2011/relationships/people" Target="people.xml"/><Relationship Id="rId57" Type="http://schemas.microsoft.com/office/2011/relationships/commentsExtended" Target="commentsExtended.xml"/><Relationship Id="rId40" Type="http://schemas.openxmlformats.org/officeDocument/2006/relationships/image" Target="media/image31.jpg"/><Relationship Id="rId41" Type="http://schemas.openxmlformats.org/officeDocument/2006/relationships/hyperlink" Target="http://map.mathshell.org/lessons.php?unit=7325&amp;collection=8" TargetMode="External"/><Relationship Id="rId42" Type="http://schemas.openxmlformats.org/officeDocument/2006/relationships/image" Target="media/image32.jpg"/><Relationship Id="rId43" Type="http://schemas.openxmlformats.org/officeDocument/2006/relationships/image" Target="media/image33.jpg"/><Relationship Id="rId44" Type="http://schemas.openxmlformats.org/officeDocument/2006/relationships/header" Target="header1.xml"/><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header" Target="header2.xml"/><Relationship Id="rId48" Type="http://schemas.openxmlformats.org/officeDocument/2006/relationships/footer" Target="footer3.xml"/><Relationship Id="rId49" Type="http://schemas.openxmlformats.org/officeDocument/2006/relationships/image" Target="media/image3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ap.edu/read/9822/chapter/1" TargetMode="External"/><Relationship Id="rId30" Type="http://schemas.openxmlformats.org/officeDocument/2006/relationships/image" Target="media/image21.jpg"/><Relationship Id="rId31" Type="http://schemas.openxmlformats.org/officeDocument/2006/relationships/image" Target="media/image22.emf"/><Relationship Id="rId32" Type="http://schemas.openxmlformats.org/officeDocument/2006/relationships/image" Target="media/image23.jpg"/><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jpg"/><Relationship Id="rId36" Type="http://schemas.openxmlformats.org/officeDocument/2006/relationships/image" Target="media/image27.jpg"/><Relationship Id="rId37" Type="http://schemas.openxmlformats.org/officeDocument/2006/relationships/image" Target="media/image28.jpg"/><Relationship Id="rId38" Type="http://schemas.openxmlformats.org/officeDocument/2006/relationships/image" Target="media/image29.emf"/><Relationship Id="rId39" Type="http://schemas.openxmlformats.org/officeDocument/2006/relationships/image" Target="media/image30.emf"/><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emf"/><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nap.edu/catalog/98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0CB84-0247-BE4C-9BFD-B4A947CC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4073</Words>
  <Characters>22198</Characters>
  <Application>Microsoft Macintosh Word</Application>
  <DocSecurity>0</DocSecurity>
  <Lines>765</Lines>
  <Paragraphs>257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Mathematical Proficiency</dc:title>
  <dc:subject/>
  <dc:creator>MathNIC Team</dc:creator>
  <cp:keywords/>
  <dc:description/>
  <cp:lastModifiedBy>Daniel Pead</cp:lastModifiedBy>
  <cp:revision>8</cp:revision>
  <cp:lastPrinted>2015-09-07T10:03:00Z</cp:lastPrinted>
  <dcterms:created xsi:type="dcterms:W3CDTF">2016-09-13T14:22:00Z</dcterms:created>
  <dcterms:modified xsi:type="dcterms:W3CDTF">2017-03-30T20:29:00Z</dcterms:modified>
  <cp:category/>
</cp:coreProperties>
</file>