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7FB0C" w14:textId="59BFEE07" w:rsidR="00262E8B" w:rsidRPr="00262E8B" w:rsidRDefault="00E33B36" w:rsidP="00262E8B">
      <w:pPr>
        <w:pStyle w:val="FALH1"/>
        <w:jc w:val="center"/>
        <w:rPr>
          <w:sz w:val="28"/>
          <w:lang w:val="en-GB"/>
        </w:rPr>
      </w:pPr>
      <w:r>
        <w:t>World Class</w:t>
      </w:r>
      <w:r w:rsidR="00262E8B" w:rsidRPr="00262E8B">
        <w:t xml:space="preserve"> Mathematics</w:t>
      </w:r>
      <w:r w:rsidR="00262E8B">
        <w:t xml:space="preserve"> for Parents:</w:t>
      </w:r>
      <w:r w:rsidR="00262E8B">
        <w:br/>
      </w:r>
      <w:r w:rsidR="00262E8B" w:rsidRPr="00262E8B">
        <w:rPr>
          <w:sz w:val="28"/>
        </w:rPr>
        <w:t>“What is it and what does it mean for my child?”</w:t>
      </w:r>
    </w:p>
    <w:p w14:paraId="120EA74B" w14:textId="77777777" w:rsidR="00DA3FDD" w:rsidRPr="002404E6" w:rsidRDefault="00DA3FDD" w:rsidP="00DA3FDD">
      <w:pPr>
        <w:pStyle w:val="FALH3"/>
        <w:jc w:val="center"/>
        <w:rPr>
          <w:sz w:val="40"/>
          <w:szCs w:val="40"/>
        </w:rPr>
      </w:pPr>
      <w:r w:rsidRPr="002404E6">
        <w:rPr>
          <w:sz w:val="40"/>
          <w:szCs w:val="40"/>
        </w:rPr>
        <w:t>Leader's Guide</w:t>
      </w:r>
    </w:p>
    <w:p w14:paraId="5A50F250" w14:textId="77777777" w:rsidR="0051571F" w:rsidRDefault="00456C71" w:rsidP="00262E8B">
      <w:pPr>
        <w:pStyle w:val="FALH2"/>
      </w:pPr>
      <w:r w:rsidRPr="00AE5B7C">
        <w:t>goals</w:t>
      </w:r>
    </w:p>
    <w:p w14:paraId="74F524EE" w14:textId="6AED4E74" w:rsidR="007772F9" w:rsidRDefault="0051571F" w:rsidP="007772F9">
      <w:r w:rsidRPr="0051571F">
        <w:t xml:space="preserve">This tool offers </w:t>
      </w:r>
      <w:r w:rsidR="00C8631C">
        <w:t>detailed</w:t>
      </w:r>
      <w:r w:rsidRPr="0051571F">
        <w:t xml:space="preserve"> support for a meeting to introduce parents, including “concerned parents”, </w:t>
      </w:r>
      <w:r w:rsidR="00E33B36" w:rsidRPr="0051571F">
        <w:t>to</w:t>
      </w:r>
      <w:r w:rsidR="00E33B36">
        <w:t xml:space="preserve"> the mathematics that is taught in high-performing countries, and described in</w:t>
      </w:r>
      <w:r w:rsidR="00E33B36" w:rsidRPr="0051571F">
        <w:t xml:space="preserve"> the Common Core</w:t>
      </w:r>
      <w:r w:rsidR="00E33B36">
        <w:t xml:space="preserve"> State Standards</w:t>
      </w:r>
      <w:r w:rsidR="00E33B36" w:rsidRPr="0051571F">
        <w:t xml:space="preserve"> in Mathematics</w:t>
      </w:r>
      <w:r w:rsidR="00E33B36">
        <w:t xml:space="preserve"> </w:t>
      </w:r>
      <w:r w:rsidR="00DD024B">
        <w:t xml:space="preserve">and related State Standards. </w:t>
      </w:r>
      <w:r w:rsidR="00E33B36" w:rsidRPr="0051571F">
        <w:t xml:space="preserve">It may </w:t>
      </w:r>
      <w:r w:rsidR="00E33B36">
        <w:t xml:space="preserve">also </w:t>
      </w:r>
      <w:r w:rsidR="00E33B36" w:rsidRPr="0051571F">
        <w:t xml:space="preserve">be useful with other stakeholders: employers, school boards, </w:t>
      </w:r>
      <w:r w:rsidR="00E33B36">
        <w:t>and school and district administrators.</w:t>
      </w:r>
    </w:p>
    <w:p w14:paraId="33C8090C" w14:textId="6A486966" w:rsidR="009C3AD4" w:rsidRDefault="009C3AD4" w:rsidP="007772F9">
      <w:r>
        <w:t xml:space="preserve">In some areas the term "Common Core" has become politically toxic.  It can fairly be replaced by </w:t>
      </w:r>
      <w:r>
        <w:br/>
        <w:t>"standards in high</w:t>
      </w:r>
      <w:r w:rsidR="00351ADF">
        <w:t>-</w:t>
      </w:r>
      <w:r>
        <w:t xml:space="preserve">performing countries", on which </w:t>
      </w:r>
      <w:r w:rsidR="00E75088">
        <w:t>the Common Core</w:t>
      </w:r>
      <w:r>
        <w:t xml:space="preserve"> is based.  To make this easier we have used the word "Standards" in most of the slides and handouts</w:t>
      </w:r>
    </w:p>
    <w:p w14:paraId="4B134A21" w14:textId="7EA338B5" w:rsidR="00A71727" w:rsidRDefault="00A71727" w:rsidP="00A71727">
      <w:r>
        <w:t>When mo</w:t>
      </w:r>
      <w:bookmarkStart w:id="0" w:name="_GoBack"/>
      <w:bookmarkEnd w:id="0"/>
      <w:r>
        <w:t>re time is available, there are two associated extension activities that enable groups to look in more depth into two genres</w:t>
      </w:r>
      <w:r w:rsidR="009C3AD4">
        <w:t xml:space="preserve"> that are</w:t>
      </w:r>
      <w:r>
        <w:t xml:space="preserve"> fundamental </w:t>
      </w:r>
      <w:r w:rsidR="009C3AD4">
        <w:t>in</w:t>
      </w:r>
      <w:r>
        <w:t xml:space="preserve"> </w:t>
      </w:r>
      <w:r w:rsidR="00E75088">
        <w:t>learning</w:t>
      </w:r>
      <w:r>
        <w:t xml:space="preserve"> mathematics:</w:t>
      </w:r>
    </w:p>
    <w:p w14:paraId="2C36FC57" w14:textId="77777777" w:rsidR="00A71727" w:rsidRDefault="00A71727" w:rsidP="00A71727">
      <w:pPr>
        <w:pStyle w:val="ListParagraph"/>
        <w:numPr>
          <w:ilvl w:val="0"/>
          <w:numId w:val="47"/>
        </w:numPr>
      </w:pPr>
      <w:r>
        <w:t>The connections between percents, decimal and fractions</w:t>
      </w:r>
    </w:p>
    <w:p w14:paraId="36F8936D" w14:textId="2FCC13E8" w:rsidR="00A71727" w:rsidRDefault="00A71727" w:rsidP="00A71727">
      <w:pPr>
        <w:pStyle w:val="ListParagraph"/>
        <w:numPr>
          <w:ilvl w:val="0"/>
          <w:numId w:val="47"/>
        </w:numPr>
      </w:pPr>
      <w:r>
        <w:t xml:space="preserve">Multiple representations: stories, graphs and tables of numbers. </w:t>
      </w:r>
    </w:p>
    <w:p w14:paraId="375E47E3" w14:textId="77777777" w:rsidR="00A71727" w:rsidRDefault="00A71727" w:rsidP="007772F9"/>
    <w:p w14:paraId="5E594245" w14:textId="7B96A1BD" w:rsidR="0051571F" w:rsidRDefault="0051571F" w:rsidP="007772F9">
      <w:pPr>
        <w:pStyle w:val="Heading1"/>
      </w:pPr>
      <w:r>
        <w:t>Users</w:t>
      </w:r>
    </w:p>
    <w:p w14:paraId="19227DF6" w14:textId="3CA00380" w:rsidR="007772F9" w:rsidRDefault="0051571F" w:rsidP="007772F9">
      <w:r w:rsidRPr="0051571F">
        <w:t>Mathematics leadership in school</w:t>
      </w:r>
      <w:r w:rsidR="00C8631C">
        <w:t>s and</w:t>
      </w:r>
      <w:r w:rsidRPr="0051571F">
        <w:t xml:space="preserve"> districts</w:t>
      </w:r>
      <w:r w:rsidR="00C8631C">
        <w:t xml:space="preserve">. </w:t>
      </w:r>
    </w:p>
    <w:p w14:paraId="5734B379" w14:textId="77777777" w:rsidR="00DA3FDD" w:rsidRDefault="00DA3FDD" w:rsidP="007772F9"/>
    <w:p w14:paraId="74F73308" w14:textId="5B470D66" w:rsidR="0051571F" w:rsidRPr="007772F9" w:rsidRDefault="0051571F" w:rsidP="007772F9">
      <w:pPr>
        <w:pStyle w:val="Heading1"/>
      </w:pPr>
      <w:r w:rsidRPr="0051571F">
        <w:t>Introduction</w:t>
      </w:r>
    </w:p>
    <w:p w14:paraId="6D008EA3" w14:textId="7BB42A60" w:rsidR="00E33B36" w:rsidRPr="0051571F" w:rsidRDefault="00E33B36" w:rsidP="00E33B36">
      <w:r>
        <w:t xml:space="preserve">In introducing any innovation it is important to have the support of all the groups of stakeholders who are affected.  In education, parents are a key constituency to keep well informed.  The </w:t>
      </w:r>
      <w:r w:rsidR="00C63679">
        <w:t xml:space="preserve">broader, more robust </w:t>
      </w:r>
      <w:r>
        <w:t xml:space="preserve">international standards, set out in the Common Core, represent a vision for mathematics that some parents will find strange and worrying. </w:t>
      </w:r>
      <w:r w:rsidRPr="0051571F">
        <w:t xml:space="preserve">The session </w:t>
      </w:r>
      <w:r>
        <w:t>is designed</w:t>
      </w:r>
      <w:r w:rsidRPr="0051571F">
        <w:t xml:space="preserve"> to give parents:</w:t>
      </w:r>
    </w:p>
    <w:p w14:paraId="496D036B" w14:textId="2170DFB0" w:rsidR="00E33B36" w:rsidRPr="006A179A" w:rsidRDefault="00E33B36" w:rsidP="00E33B36">
      <w:pPr>
        <w:pStyle w:val="ListParagraph"/>
      </w:pPr>
      <w:r w:rsidRPr="006A179A">
        <w:t xml:space="preserve">a “feel” for learning math in the classroom, </w:t>
      </w:r>
      <w:r>
        <w:t xml:space="preserve">as described in </w:t>
      </w:r>
      <w:r w:rsidR="00E75088">
        <w:t>the Standards</w:t>
      </w:r>
    </w:p>
    <w:p w14:paraId="7628F19D" w14:textId="77777777" w:rsidR="00E33B36" w:rsidRPr="006A179A" w:rsidRDefault="00E33B36" w:rsidP="00E33B36">
      <w:pPr>
        <w:pStyle w:val="ListParagraph"/>
      </w:pPr>
      <w:r w:rsidRPr="006A179A">
        <w:t>an idea of how</w:t>
      </w:r>
      <w:r>
        <w:t xml:space="preserve"> and why</w:t>
      </w:r>
      <w:r w:rsidRPr="006A179A">
        <w:t xml:space="preserve"> it differs from traditional “school math” , and </w:t>
      </w:r>
    </w:p>
    <w:p w14:paraId="1BCA1AC2" w14:textId="77777777" w:rsidR="00E33B36" w:rsidRPr="006A179A" w:rsidRDefault="00E33B36" w:rsidP="00E33B36">
      <w:pPr>
        <w:pStyle w:val="ListParagraph"/>
      </w:pPr>
      <w:r w:rsidRPr="006A179A">
        <w:t xml:space="preserve">the ways it advances the overall aims of education.  </w:t>
      </w:r>
    </w:p>
    <w:p w14:paraId="33714EBB" w14:textId="77777777" w:rsidR="00E33B36" w:rsidRPr="0051571F" w:rsidRDefault="00E33B36" w:rsidP="00E33B36">
      <w:r w:rsidRPr="0051571F">
        <w:t xml:space="preserve">To this end, the session is </w:t>
      </w:r>
      <w:r w:rsidRPr="006D0677">
        <w:t>activity-based, with parents</w:t>
      </w:r>
      <w:r>
        <w:t xml:space="preserve"> being asked to participate and</w:t>
      </w:r>
      <w:r w:rsidRPr="006D0677">
        <w:t xml:space="preserve"> </w:t>
      </w:r>
      <w:r>
        <w:t>“</w:t>
      </w:r>
      <w:r w:rsidRPr="006D0677">
        <w:t>get a feeling</w:t>
      </w:r>
      <w:r>
        <w:t>”</w:t>
      </w:r>
      <w:r w:rsidRPr="006D0677">
        <w:t xml:space="preserve"> for the students’ experience, and how it differs from their</w:t>
      </w:r>
      <w:r>
        <w:t xml:space="preserve"> memory of</w:t>
      </w:r>
      <w:r w:rsidRPr="006D0677">
        <w:t xml:space="preserve"> “school math”. </w:t>
      </w:r>
    </w:p>
    <w:p w14:paraId="1CE63600" w14:textId="77777777" w:rsidR="00E33B36" w:rsidRPr="0051571F" w:rsidRDefault="00E33B36" w:rsidP="00E33B36">
      <w:r w:rsidRPr="0051571F">
        <w:t>The activities are designed to</w:t>
      </w:r>
      <w:r>
        <w:t xml:space="preserve"> address both the content and the “Mathematical Practices” outlined in the Standards</w:t>
      </w:r>
      <w:r w:rsidRPr="0051571F">
        <w:t xml:space="preserve"> </w:t>
      </w:r>
      <w:r>
        <w:t xml:space="preserve">in a way that assuages parental </w:t>
      </w:r>
      <w:r w:rsidRPr="0051571F">
        <w:t>concerns</w:t>
      </w:r>
      <w:r>
        <w:t xml:space="preserve">, while </w:t>
      </w:r>
      <w:r w:rsidRPr="0051571F">
        <w:t>ensur</w:t>
      </w:r>
      <w:r>
        <w:t>ing that</w:t>
      </w:r>
      <w:r w:rsidRPr="0051571F">
        <w:t>:</w:t>
      </w:r>
    </w:p>
    <w:p w14:paraId="46B25E37" w14:textId="77777777" w:rsidR="00E33B36" w:rsidRDefault="00E33B36" w:rsidP="00E33B36">
      <w:pPr>
        <w:pStyle w:val="ListParagraph"/>
      </w:pPr>
      <w:r w:rsidRPr="006D0677">
        <w:t xml:space="preserve">Parents are not made to feel inadequate (many </w:t>
      </w:r>
      <w:r>
        <w:t>may</w:t>
      </w:r>
      <w:r w:rsidRPr="006D0677">
        <w:t xml:space="preserve"> be insecure in their own mathematics),</w:t>
      </w:r>
    </w:p>
    <w:p w14:paraId="43D53102" w14:textId="591BB847" w:rsidR="00E33B36" w:rsidRPr="0051571F" w:rsidRDefault="00E33B36" w:rsidP="00E33B36">
      <w:pPr>
        <w:pStyle w:val="ListParagraph"/>
      </w:pPr>
      <w:r w:rsidRPr="0051571F">
        <w:t xml:space="preserve">The </w:t>
      </w:r>
      <w:r w:rsidR="00E75088">
        <w:t>Standards are</w:t>
      </w:r>
      <w:r w:rsidRPr="0051571F">
        <w:t xml:space="preserve"> recognized as more challenging than traditional math (It’s </w:t>
      </w:r>
      <w:r w:rsidRPr="00E75088">
        <w:rPr>
          <w:i/>
        </w:rPr>
        <w:t>not</w:t>
      </w:r>
      <w:r w:rsidRPr="0051571F">
        <w:t xml:space="preserve"> “fuzzy math”), </w:t>
      </w:r>
      <w:r>
        <w:t>but</w:t>
      </w:r>
      <w:r w:rsidRPr="0051571F">
        <w:t xml:space="preserve"> in a way that parents </w:t>
      </w:r>
      <w:r>
        <w:t xml:space="preserve">come to </w:t>
      </w:r>
      <w:r w:rsidRPr="0051571F">
        <w:t xml:space="preserve">see </w:t>
      </w:r>
      <w:r>
        <w:t>is</w:t>
      </w:r>
      <w:r w:rsidRPr="0051571F">
        <w:t xml:space="preserve"> useful, interesting and achievable.</w:t>
      </w:r>
    </w:p>
    <w:p w14:paraId="64C5E913" w14:textId="77777777" w:rsidR="00E33B36" w:rsidRDefault="00E33B36" w:rsidP="00E33B36">
      <w:r w:rsidRPr="0051571F">
        <w:t xml:space="preserve">To this end the activities are selected to feature </w:t>
      </w:r>
      <w:r>
        <w:t xml:space="preserve">accessible </w:t>
      </w:r>
      <w:r w:rsidRPr="0051571F">
        <w:t>problem solving</w:t>
      </w:r>
      <w:r>
        <w:t xml:space="preserve"> experiences</w:t>
      </w:r>
      <w:r w:rsidRPr="0051571F">
        <w:t>, while the core on concepts and skills is structured to avoid parents’ public exposure.</w:t>
      </w:r>
      <w:r>
        <w:t xml:space="preserve"> </w:t>
      </w:r>
    </w:p>
    <w:p w14:paraId="3DA69EEC" w14:textId="77777777" w:rsidR="00E33B36" w:rsidRDefault="00E33B36" w:rsidP="00E33B36"/>
    <w:p w14:paraId="66256AB0" w14:textId="77777777" w:rsidR="005945C2" w:rsidRDefault="005945C2" w:rsidP="007772F9">
      <w:pPr>
        <w:pStyle w:val="Heading1"/>
      </w:pPr>
    </w:p>
    <w:p w14:paraId="447AC990" w14:textId="77777777" w:rsidR="005945C2" w:rsidRDefault="005945C2" w:rsidP="007772F9">
      <w:pPr>
        <w:pStyle w:val="Heading1"/>
      </w:pPr>
    </w:p>
    <w:p w14:paraId="00A4F9F4" w14:textId="5F8B4FA8" w:rsidR="005C0559" w:rsidRDefault="005C0559" w:rsidP="007772F9">
      <w:pPr>
        <w:pStyle w:val="Heading1"/>
      </w:pPr>
      <w:r>
        <w:t>Session Outline</w:t>
      </w:r>
    </w:p>
    <w:p w14:paraId="72358044" w14:textId="3154B496" w:rsidR="001F7CBA" w:rsidRDefault="001F7CBA" w:rsidP="007772F9">
      <w:pPr>
        <w:pStyle w:val="ListParagraph"/>
      </w:pPr>
      <w:r w:rsidRPr="001F7CBA">
        <w:t xml:space="preserve">Introduction </w:t>
      </w:r>
      <w:r>
        <w:t xml:space="preserve"> (10 minutes)</w:t>
      </w:r>
    </w:p>
    <w:p w14:paraId="29473CF2" w14:textId="787200D3" w:rsidR="001F7CBA" w:rsidRPr="001F7CBA" w:rsidRDefault="001F7CBA" w:rsidP="007772F9">
      <w:pPr>
        <w:pStyle w:val="ListParagraph"/>
      </w:pPr>
      <w:r w:rsidRPr="001F7CBA">
        <w:t xml:space="preserve">Tackling a problem: </w:t>
      </w:r>
      <w:r w:rsidR="005945C2">
        <w:t>Airplane turn-</w:t>
      </w:r>
      <w:r w:rsidRPr="001F7CBA">
        <w:t xml:space="preserve">round </w:t>
      </w:r>
      <w:r>
        <w:t>(15 minutes)</w:t>
      </w:r>
    </w:p>
    <w:p w14:paraId="50E8F50D" w14:textId="5B349C61" w:rsidR="001F7CBA" w:rsidRDefault="001F7CBA" w:rsidP="007772F9">
      <w:pPr>
        <w:pStyle w:val="ListParagraph"/>
      </w:pPr>
      <w:r w:rsidRPr="001F7CBA">
        <w:t>Seeking parents’ priorities</w:t>
      </w:r>
      <w:r>
        <w:t xml:space="preserve">  (5 minutes)</w:t>
      </w:r>
      <w:r>
        <w:tab/>
      </w:r>
      <w:r>
        <w:tab/>
      </w:r>
    </w:p>
    <w:p w14:paraId="739BFC10" w14:textId="0F63430A" w:rsidR="001F7CBA" w:rsidRPr="004E2A34" w:rsidRDefault="001F7CBA" w:rsidP="007772F9">
      <w:pPr>
        <w:pStyle w:val="ListParagraph"/>
      </w:pPr>
      <w:r>
        <w:t xml:space="preserve">Concepts in </w:t>
      </w:r>
      <w:r w:rsidR="009C3AD4">
        <w:t>the</w:t>
      </w:r>
      <w:r w:rsidR="00066A55">
        <w:t xml:space="preserve"> Standards for</w:t>
      </w:r>
      <w:r>
        <w:t xml:space="preserve"> M</w:t>
      </w:r>
      <w:r w:rsidRPr="00016587">
        <w:t>ath</w:t>
      </w:r>
      <w:r w:rsidR="00F34DD5">
        <w:t>ematics</w:t>
      </w:r>
      <w:r w:rsidR="00126C53">
        <w:t xml:space="preserve"> (5 minutes)</w:t>
      </w:r>
    </w:p>
    <w:p w14:paraId="08FF9C82" w14:textId="0C6018D2" w:rsidR="001F7CBA" w:rsidRDefault="001F7CBA" w:rsidP="007772F9">
      <w:pPr>
        <w:pStyle w:val="ListParagraph"/>
        <w:numPr>
          <w:ilvl w:val="1"/>
          <w:numId w:val="44"/>
        </w:numPr>
        <w:rPr>
          <w:lang w:val="en-GB"/>
        </w:rPr>
      </w:pPr>
      <w:r>
        <w:rPr>
          <w:lang w:val="en-GB"/>
        </w:rPr>
        <w:t>Interpreting multiple representations: A graphs task  (15 minutes)</w:t>
      </w:r>
    </w:p>
    <w:p w14:paraId="02D67EA0" w14:textId="1C0FED5E" w:rsidR="001F7CBA" w:rsidRPr="001F7CBA" w:rsidRDefault="001F7CBA" w:rsidP="007772F9">
      <w:pPr>
        <w:pStyle w:val="ListParagraph"/>
        <w:numPr>
          <w:ilvl w:val="1"/>
          <w:numId w:val="44"/>
        </w:numPr>
        <w:rPr>
          <w:lang w:val="en-GB"/>
        </w:rPr>
      </w:pPr>
      <w:r w:rsidRPr="001F7CBA">
        <w:t>Analyzing and testing generalizations</w:t>
      </w:r>
      <w:r>
        <w:t xml:space="preserve">  (10 minutes)</w:t>
      </w:r>
    </w:p>
    <w:p w14:paraId="7E116420" w14:textId="36D50A05" w:rsidR="001F7CBA" w:rsidRDefault="005945C2" w:rsidP="007772F9">
      <w:pPr>
        <w:pStyle w:val="ListParagraph"/>
        <w:rPr>
          <w:lang w:val="en-GB"/>
        </w:rPr>
      </w:pPr>
      <w:r>
        <w:rPr>
          <w:lang w:val="en-GB"/>
        </w:rPr>
        <w:t>Concepts and Skills support Problem Solving</w:t>
      </w:r>
      <w:r w:rsidR="00084C2B">
        <w:rPr>
          <w:lang w:val="en-GB"/>
        </w:rPr>
        <w:t xml:space="preserve">  (5</w:t>
      </w:r>
      <w:r w:rsidR="00110AFE">
        <w:rPr>
          <w:lang w:val="en-GB"/>
        </w:rPr>
        <w:t xml:space="preserve"> minutes)</w:t>
      </w:r>
    </w:p>
    <w:p w14:paraId="7283A651" w14:textId="2868559B" w:rsidR="001F7CBA" w:rsidRDefault="005945C2" w:rsidP="007772F9">
      <w:pPr>
        <w:pStyle w:val="ListParagraph"/>
        <w:rPr>
          <w:lang w:val="en-GB"/>
        </w:rPr>
      </w:pPr>
      <w:r>
        <w:rPr>
          <w:lang w:val="en-GB"/>
        </w:rPr>
        <w:t>Summary</w:t>
      </w:r>
      <w:r w:rsidR="00110AFE">
        <w:rPr>
          <w:lang w:val="en-GB"/>
        </w:rPr>
        <w:t xml:space="preserve"> (</w:t>
      </w:r>
      <w:r>
        <w:rPr>
          <w:lang w:val="en-GB"/>
        </w:rPr>
        <w:t>5</w:t>
      </w:r>
      <w:r w:rsidR="00110AFE">
        <w:rPr>
          <w:lang w:val="en-GB"/>
        </w:rPr>
        <w:t xml:space="preserve"> minutes)</w:t>
      </w:r>
    </w:p>
    <w:p w14:paraId="3E137303" w14:textId="7C47B631" w:rsidR="00B37A16" w:rsidRDefault="001F7CBA" w:rsidP="007772F9">
      <w:pPr>
        <w:pStyle w:val="ListParagraph"/>
        <w:rPr>
          <w:lang w:val="en-GB"/>
        </w:rPr>
      </w:pPr>
      <w:r>
        <w:rPr>
          <w:lang w:val="en-GB"/>
        </w:rPr>
        <w:t>Questions</w:t>
      </w:r>
      <w:r w:rsidR="00110AFE">
        <w:rPr>
          <w:lang w:val="en-GB"/>
        </w:rPr>
        <w:t xml:space="preserve">  (</w:t>
      </w:r>
      <w:r w:rsidR="005945C2">
        <w:rPr>
          <w:lang w:val="en-GB"/>
        </w:rPr>
        <w:t>10 or more</w:t>
      </w:r>
      <w:r w:rsidR="00110AFE">
        <w:rPr>
          <w:lang w:val="en-GB"/>
        </w:rPr>
        <w:t xml:space="preserve"> minutes)</w:t>
      </w:r>
    </w:p>
    <w:p w14:paraId="49523775" w14:textId="77777777" w:rsidR="00A23664" w:rsidRPr="00A23664" w:rsidRDefault="00A23664" w:rsidP="00A23664">
      <w:pPr>
        <w:rPr>
          <w:lang w:val="en-GB"/>
        </w:rPr>
      </w:pPr>
    </w:p>
    <w:p w14:paraId="5A1534EC" w14:textId="77777777" w:rsidR="006A179A" w:rsidRPr="00AE5B7C" w:rsidRDefault="006A179A" w:rsidP="007772F9">
      <w:pPr>
        <w:pStyle w:val="FALH2"/>
        <w:spacing w:before="240"/>
      </w:pPr>
      <w:r w:rsidRPr="00AE5B7C">
        <w:t>Materials required</w:t>
      </w:r>
    </w:p>
    <w:p w14:paraId="0107F159" w14:textId="3DE1CBE4" w:rsidR="005C0559" w:rsidRDefault="00327C0E" w:rsidP="007772F9">
      <w:pPr>
        <w:pStyle w:val="ListParagraph"/>
      </w:pPr>
      <w:r w:rsidRPr="0051571F">
        <w:t>Th</w:t>
      </w:r>
      <w:r>
        <w:t xml:space="preserve">is Users Guide, supported by </w:t>
      </w:r>
      <w:r w:rsidR="00A05375">
        <w:t>the</w:t>
      </w:r>
      <w:r>
        <w:t xml:space="preserve"> PowerP</w:t>
      </w:r>
      <w:r w:rsidRPr="0051571F">
        <w:t>oint: ‘Parents Meeting slides.pptx’</w:t>
      </w:r>
    </w:p>
    <w:p w14:paraId="26FC8E19" w14:textId="77777777" w:rsidR="007772F9" w:rsidRDefault="00110AFE" w:rsidP="007772F9">
      <w:pPr>
        <w:pStyle w:val="ListParagraph"/>
      </w:pPr>
      <w:r>
        <w:t>Session Handouts: 1 copy per participant.</w:t>
      </w:r>
    </w:p>
    <w:p w14:paraId="2B4C22E4" w14:textId="41E40C74" w:rsidR="006A179A" w:rsidRPr="00AE5B7C" w:rsidRDefault="006A179A" w:rsidP="007772F9">
      <w:pPr>
        <w:pStyle w:val="Heading1"/>
      </w:pPr>
      <w:r w:rsidRPr="00AE5B7C">
        <w:t>Time needed</w:t>
      </w:r>
    </w:p>
    <w:p w14:paraId="22E358D3" w14:textId="0115B007" w:rsidR="006A179A" w:rsidRPr="00AE5B7C" w:rsidRDefault="004C79A2" w:rsidP="007772F9">
      <w:pPr>
        <w:pStyle w:val="FALtext-normal"/>
        <w:spacing w:after="0" w:line="240" w:lineRule="auto"/>
      </w:pPr>
      <w:r>
        <w:t xml:space="preserve">This session, as described, should take about 90 minutes.  It is important not to hurry the discussions. </w:t>
      </w:r>
      <w:r>
        <w:br/>
        <w:t xml:space="preserve">It can be shortened, for example by just talking through one of the concept activities but at a price – in participants’ understanding and enjoyment. </w:t>
      </w:r>
    </w:p>
    <w:p w14:paraId="51A7B437" w14:textId="005401DA" w:rsidR="006A179A" w:rsidRPr="007772F9" w:rsidRDefault="006A179A" w:rsidP="007772F9">
      <w:pPr>
        <w:pStyle w:val="Heading1"/>
        <w:rPr>
          <w:rFonts w:eastAsiaTheme="minorEastAsia"/>
        </w:rPr>
      </w:pPr>
      <w:r>
        <w:t>Prep</w:t>
      </w:r>
      <w:r w:rsidRPr="007772F9">
        <w:t>a</w:t>
      </w:r>
      <w:r>
        <w:t>ration</w:t>
      </w:r>
    </w:p>
    <w:p w14:paraId="461C4A5E" w14:textId="77777777" w:rsidR="00225BE4" w:rsidRDefault="00225BE4" w:rsidP="00225BE4">
      <w:r w:rsidRPr="0051571F">
        <w:t xml:space="preserve">The </w:t>
      </w:r>
      <w:r>
        <w:t>workshop leader</w:t>
      </w:r>
      <w:r w:rsidRPr="0051571F">
        <w:t xml:space="preserve"> should carefully wo</w:t>
      </w:r>
      <w:r>
        <w:t>rk through this Guide, referring to the Handouts.  For the core Activity Sequence (below) it covers the same material as on the PowerPoint slides</w:t>
      </w:r>
      <w:r w:rsidRPr="0051571F">
        <w:t xml:space="preserve">, including </w:t>
      </w:r>
      <w:r>
        <w:t>the notes</w:t>
      </w:r>
      <w:r w:rsidRPr="0051571F">
        <w:t xml:space="preserve"> </w:t>
      </w:r>
      <w:r>
        <w:t>below each slide</w:t>
      </w:r>
      <w:r w:rsidRPr="0051571F">
        <w:t xml:space="preserve">. </w:t>
      </w:r>
    </w:p>
    <w:p w14:paraId="77C40B4B" w14:textId="15190252" w:rsidR="00195C60" w:rsidRDefault="001F7CBA" w:rsidP="002C58D4">
      <w:pPr>
        <w:rPr>
          <w:rStyle w:val="Hyperlink"/>
        </w:rPr>
      </w:pPr>
      <w:r>
        <w:t xml:space="preserve">Try to anticipate the common issues that participants will have and </w:t>
      </w:r>
      <w:r w:rsidR="00F34DD5">
        <w:t xml:space="preserve">write </w:t>
      </w:r>
      <w:r>
        <w:t>down your responses to them</w:t>
      </w:r>
      <w:r w:rsidR="00B37A16">
        <w:t xml:space="preserve"> prior to the meeting</w:t>
      </w:r>
      <w:r>
        <w:t>. The ones shown below are examples taken from trials.</w:t>
      </w:r>
      <w:r w:rsidR="007772F9">
        <w:rPr>
          <w:i/>
        </w:rPr>
        <w:t xml:space="preserve"> </w:t>
      </w:r>
      <w:r w:rsidR="00195C60">
        <w:t xml:space="preserve">Some frequently asked questions (and some answers) about the </w:t>
      </w:r>
      <w:r w:rsidR="00E75088">
        <w:t>Standards</w:t>
      </w:r>
      <w:r w:rsidR="00B37A16">
        <w:t xml:space="preserve"> </w:t>
      </w:r>
      <w:r w:rsidR="00195C60">
        <w:t xml:space="preserve">may be found here: </w:t>
      </w:r>
      <w:hyperlink r:id="rId9" w:anchor="faq-2318" w:history="1">
        <w:r w:rsidR="00195C60" w:rsidRPr="00C7636A">
          <w:rPr>
            <w:rStyle w:val="Hyperlink"/>
          </w:rPr>
          <w:t>http://www.corestandards.org/about-the-standards/frequently-asked-questions/#faq-2318</w:t>
        </w:r>
      </w:hyperlink>
    </w:p>
    <w:p w14:paraId="28539B08" w14:textId="77777777" w:rsidR="00A23664" w:rsidRPr="007772F9" w:rsidRDefault="00A23664" w:rsidP="002C58D4">
      <w:pPr>
        <w:rPr>
          <w:i/>
        </w:rPr>
      </w:pPr>
    </w:p>
    <w:tbl>
      <w:tblPr>
        <w:tblStyle w:val="TableGrid"/>
        <w:tblW w:w="0" w:type="auto"/>
        <w:tblInd w:w="113" w:type="dxa"/>
        <w:tblLook w:val="04A0" w:firstRow="1" w:lastRow="0" w:firstColumn="1" w:lastColumn="0" w:noHBand="0" w:noVBand="1"/>
      </w:tblPr>
      <w:tblGrid>
        <w:gridCol w:w="4730"/>
        <w:gridCol w:w="4733"/>
      </w:tblGrid>
      <w:tr w:rsidR="00C00A47" w14:paraId="26C00343" w14:textId="77777777" w:rsidTr="00A05375">
        <w:trPr>
          <w:cantSplit/>
        </w:trPr>
        <w:tc>
          <w:tcPr>
            <w:tcW w:w="4730" w:type="dxa"/>
          </w:tcPr>
          <w:p w14:paraId="6A986DBD" w14:textId="662E0D61" w:rsidR="00C00A47" w:rsidRPr="00A23664" w:rsidRDefault="00C00A47" w:rsidP="00A23664">
            <w:pPr>
              <w:rPr>
                <w:b/>
                <w:sz w:val="20"/>
              </w:rPr>
            </w:pPr>
            <w:r w:rsidRPr="00A23664">
              <w:rPr>
                <w:b/>
              </w:rPr>
              <w:t>Common concern</w:t>
            </w:r>
          </w:p>
        </w:tc>
        <w:tc>
          <w:tcPr>
            <w:tcW w:w="4733" w:type="dxa"/>
          </w:tcPr>
          <w:p w14:paraId="74B6E019" w14:textId="0FC428E5" w:rsidR="00C00A47" w:rsidRPr="00C00A47" w:rsidRDefault="00C00A47" w:rsidP="00A23664">
            <w:pPr>
              <w:rPr>
                <w:b/>
                <w:sz w:val="20"/>
              </w:rPr>
            </w:pPr>
            <w:r w:rsidRPr="00C00A47">
              <w:rPr>
                <w:b/>
              </w:rPr>
              <w:t>Suggested responses</w:t>
            </w:r>
          </w:p>
        </w:tc>
      </w:tr>
      <w:tr w:rsidR="00C00A47" w14:paraId="05C5B259" w14:textId="77777777" w:rsidTr="00A05375">
        <w:trPr>
          <w:cantSplit/>
        </w:trPr>
        <w:tc>
          <w:tcPr>
            <w:tcW w:w="4730" w:type="dxa"/>
          </w:tcPr>
          <w:p w14:paraId="08D153ED" w14:textId="01E129E6" w:rsidR="00C00A47" w:rsidRPr="00176774" w:rsidRDefault="00C00A47" w:rsidP="00A23664">
            <w:pPr>
              <w:rPr>
                <w:sz w:val="20"/>
              </w:rPr>
            </w:pPr>
            <w:r w:rsidRPr="00176774">
              <w:rPr>
                <w:sz w:val="20"/>
              </w:rPr>
              <w:t>Will spending time on problem solving mean my child gets lower scores in state tests?</w:t>
            </w:r>
          </w:p>
        </w:tc>
        <w:tc>
          <w:tcPr>
            <w:tcW w:w="4733" w:type="dxa"/>
          </w:tcPr>
          <w:p w14:paraId="450032D8" w14:textId="45EDE39A" w:rsidR="00C00A47" w:rsidRPr="00176774" w:rsidRDefault="00C00A47" w:rsidP="00A23664">
            <w:pPr>
              <w:rPr>
                <w:sz w:val="20"/>
              </w:rPr>
            </w:pPr>
            <w:r w:rsidRPr="00176774">
              <w:rPr>
                <w:sz w:val="20"/>
              </w:rPr>
              <w:t xml:space="preserve">The new tests will assess both the </w:t>
            </w:r>
            <w:r w:rsidR="007567DB">
              <w:rPr>
                <w:sz w:val="20"/>
              </w:rPr>
              <w:t xml:space="preserve">mathematical </w:t>
            </w:r>
            <w:r w:rsidR="002E2D04">
              <w:rPr>
                <w:sz w:val="20"/>
              </w:rPr>
              <w:t xml:space="preserve">content standards and the </w:t>
            </w:r>
            <w:r w:rsidRPr="00176774">
              <w:rPr>
                <w:sz w:val="20"/>
              </w:rPr>
              <w:t>Mathematical Practices, which focus on reasoning and problem solving – so spending time on problem solving, reason</w:t>
            </w:r>
            <w:r w:rsidR="002E2D04">
              <w:rPr>
                <w:sz w:val="20"/>
              </w:rPr>
              <w:t>ing</w:t>
            </w:r>
            <w:r w:rsidRPr="00176774">
              <w:rPr>
                <w:sz w:val="20"/>
              </w:rPr>
              <w:t xml:space="preserve"> and such is essential.</w:t>
            </w:r>
          </w:p>
          <w:p w14:paraId="618D5368" w14:textId="308DD2A9" w:rsidR="00C00A47" w:rsidRPr="00176774" w:rsidRDefault="00C00A47" w:rsidP="002E2D04">
            <w:pPr>
              <w:rPr>
                <w:sz w:val="20"/>
              </w:rPr>
            </w:pPr>
            <w:r w:rsidRPr="00176774">
              <w:rPr>
                <w:sz w:val="20"/>
              </w:rPr>
              <w:t xml:space="preserve">Even with the old narrow tests, the large body of research shows that a more in-depth curriculum in the style of the </w:t>
            </w:r>
            <w:r w:rsidR="00A40828">
              <w:rPr>
                <w:sz w:val="20"/>
              </w:rPr>
              <w:t>Standards</w:t>
            </w:r>
            <w:r w:rsidRPr="00176774">
              <w:rPr>
                <w:sz w:val="20"/>
              </w:rPr>
              <w:t xml:space="preserve"> gives </w:t>
            </w:r>
            <w:r w:rsidR="002E2D04">
              <w:rPr>
                <w:sz w:val="20"/>
              </w:rPr>
              <w:t>at least as</w:t>
            </w:r>
            <w:r w:rsidRPr="00176774">
              <w:rPr>
                <w:sz w:val="20"/>
              </w:rPr>
              <w:t xml:space="preserve"> good scores on narrow state tests – and much higher scores on tests that assess mathematics including problem solving and reasoning</w:t>
            </w:r>
          </w:p>
        </w:tc>
      </w:tr>
      <w:tr w:rsidR="00C00A47" w14:paraId="0F972256" w14:textId="77777777" w:rsidTr="00A05375">
        <w:trPr>
          <w:cantSplit/>
        </w:trPr>
        <w:tc>
          <w:tcPr>
            <w:tcW w:w="4730" w:type="dxa"/>
          </w:tcPr>
          <w:p w14:paraId="2768B28E" w14:textId="74A2FD3B" w:rsidR="00C00A47" w:rsidRPr="00176774" w:rsidRDefault="00C00A47" w:rsidP="00A23664">
            <w:pPr>
              <w:rPr>
                <w:sz w:val="20"/>
              </w:rPr>
            </w:pPr>
            <w:r w:rsidRPr="00176774">
              <w:rPr>
                <w:sz w:val="20"/>
              </w:rPr>
              <w:t>I learned math just by practicing my skills.  What’s wrong with that?</w:t>
            </w:r>
            <w:r w:rsidRPr="00176774">
              <w:rPr>
                <w:rFonts w:asciiTheme="majorHAnsi" w:hAnsiTheme="majorHAnsi"/>
                <w:sz w:val="20"/>
              </w:rPr>
              <w:t xml:space="preserve"> </w:t>
            </w:r>
          </w:p>
        </w:tc>
        <w:tc>
          <w:tcPr>
            <w:tcW w:w="4733" w:type="dxa"/>
          </w:tcPr>
          <w:p w14:paraId="2BD9C44F" w14:textId="7B0FD5EF" w:rsidR="00C00A47" w:rsidRPr="00176774" w:rsidRDefault="00A40828" w:rsidP="00A23664">
            <w:pPr>
              <w:rPr>
                <w:sz w:val="20"/>
              </w:rPr>
            </w:pPr>
            <w:r>
              <w:rPr>
                <w:sz w:val="20"/>
              </w:rPr>
              <w:t xml:space="preserve">The Standards are not </w:t>
            </w:r>
            <w:r w:rsidR="00C00A47" w:rsidRPr="00176774">
              <w:rPr>
                <w:sz w:val="20"/>
              </w:rPr>
              <w:t xml:space="preserve">saying that students don’t practice skills and that these activities are to be eliminated in a curriculum and set of instructional materials that are aligned to the </w:t>
            </w:r>
            <w:r>
              <w:rPr>
                <w:sz w:val="20"/>
              </w:rPr>
              <w:t>Standards</w:t>
            </w:r>
            <w:r w:rsidR="00C00A47" w:rsidRPr="00176774">
              <w:rPr>
                <w:sz w:val="20"/>
              </w:rPr>
              <w:t>. For this meeting, we haven’t focused or shown examples of such activities because it is familiar to everyone.</w:t>
            </w:r>
          </w:p>
          <w:p w14:paraId="7696BB2A" w14:textId="5377B719" w:rsidR="00C00A47" w:rsidRPr="00176774" w:rsidRDefault="00C00A47" w:rsidP="00A23664">
            <w:pPr>
              <w:rPr>
                <w:sz w:val="20"/>
              </w:rPr>
            </w:pPr>
            <w:r w:rsidRPr="00176774">
              <w:rPr>
                <w:sz w:val="20"/>
              </w:rPr>
              <w:t xml:space="preserve">Practice alone works in the short term for some students but to retain skills we now know from research that one needs to understand why the rules and procedures work and working on understanding is usually the starting point when learning new content. </w:t>
            </w:r>
          </w:p>
        </w:tc>
      </w:tr>
      <w:tr w:rsidR="00C00A47" w14:paraId="68430FCE" w14:textId="77777777" w:rsidTr="00A05375">
        <w:trPr>
          <w:cantSplit/>
        </w:trPr>
        <w:tc>
          <w:tcPr>
            <w:tcW w:w="4730" w:type="dxa"/>
          </w:tcPr>
          <w:p w14:paraId="7C4561D9" w14:textId="0B7A3CBD" w:rsidR="00C00A47" w:rsidRPr="00176774" w:rsidRDefault="00C00A47" w:rsidP="00A23664">
            <w:pPr>
              <w:rPr>
                <w:sz w:val="20"/>
              </w:rPr>
            </w:pPr>
            <w:r w:rsidRPr="00176774">
              <w:rPr>
                <w:sz w:val="20"/>
              </w:rPr>
              <w:t>With this new math and new ways students are to do problems, I don’t know how to help my child. When I try to show them how I would do it they say they can’t do it that way.</w:t>
            </w:r>
          </w:p>
        </w:tc>
        <w:tc>
          <w:tcPr>
            <w:tcW w:w="4733" w:type="dxa"/>
          </w:tcPr>
          <w:p w14:paraId="389338D6" w14:textId="33E16A15" w:rsidR="00C00A47" w:rsidRPr="00176774" w:rsidRDefault="00C00A47" w:rsidP="00A23664">
            <w:pPr>
              <w:rPr>
                <w:sz w:val="20"/>
              </w:rPr>
            </w:pPr>
            <w:r w:rsidRPr="00176774">
              <w:rPr>
                <w:sz w:val="20"/>
              </w:rPr>
              <w:t xml:space="preserve">This is an opportunity to emphasize the local initiatives going on in the district. Common strategies to help parents help their child include: </w:t>
            </w:r>
          </w:p>
          <w:p w14:paraId="78844394" w14:textId="77777777" w:rsidR="00C00A47" w:rsidRPr="00176774" w:rsidRDefault="00C00A47" w:rsidP="00A23664">
            <w:pPr>
              <w:rPr>
                <w:sz w:val="20"/>
              </w:rPr>
            </w:pPr>
            <w:r w:rsidRPr="00176774">
              <w:rPr>
                <w:sz w:val="20"/>
              </w:rPr>
              <w:t xml:space="preserve">--Grade level parent nights, </w:t>
            </w:r>
          </w:p>
          <w:p w14:paraId="5898A741" w14:textId="77777777" w:rsidR="00C00A47" w:rsidRPr="00176774" w:rsidRDefault="00C00A47" w:rsidP="00A23664">
            <w:pPr>
              <w:rPr>
                <w:sz w:val="20"/>
              </w:rPr>
            </w:pPr>
            <w:r w:rsidRPr="00176774">
              <w:rPr>
                <w:sz w:val="20"/>
              </w:rPr>
              <w:t>--Chapter/unit newsletters that explain to parent how students are going to be introduced to a new topic and what they can do to help</w:t>
            </w:r>
          </w:p>
          <w:p w14:paraId="2EF2329E" w14:textId="69AF7C12" w:rsidR="00C00A47" w:rsidRPr="00176774" w:rsidRDefault="00C00A47" w:rsidP="00A23664">
            <w:pPr>
              <w:rPr>
                <w:sz w:val="20"/>
              </w:rPr>
            </w:pPr>
            <w:r w:rsidRPr="00176774">
              <w:rPr>
                <w:sz w:val="20"/>
              </w:rPr>
              <w:t xml:space="preserve">--Building/District websites that share information about leaning certain mathematics topics and strategies for how parents can help. </w:t>
            </w:r>
          </w:p>
          <w:p w14:paraId="57490E1F" w14:textId="0C37B395" w:rsidR="00C00A47" w:rsidRPr="00176774" w:rsidRDefault="00C00A47" w:rsidP="00A23664">
            <w:pPr>
              <w:rPr>
                <w:sz w:val="20"/>
              </w:rPr>
            </w:pPr>
            <w:r w:rsidRPr="00176774">
              <w:rPr>
                <w:sz w:val="20"/>
              </w:rPr>
              <w:t xml:space="preserve">Other suggestions include: </w:t>
            </w:r>
          </w:p>
          <w:p w14:paraId="338958D1" w14:textId="0863A532" w:rsidR="00C00A47" w:rsidRPr="00176774" w:rsidRDefault="00C00A47" w:rsidP="00A23664">
            <w:pPr>
              <w:rPr>
                <w:sz w:val="20"/>
              </w:rPr>
            </w:pPr>
            <w:r w:rsidRPr="00176774">
              <w:rPr>
                <w:sz w:val="20"/>
              </w:rPr>
              <w:t xml:space="preserve">--Ask your child to explain </w:t>
            </w:r>
            <w:r w:rsidR="002E2D04">
              <w:rPr>
                <w:sz w:val="20"/>
              </w:rPr>
              <w:t>a problem</w:t>
            </w:r>
            <w:r w:rsidRPr="00176774">
              <w:rPr>
                <w:sz w:val="20"/>
              </w:rPr>
              <w:t xml:space="preserve"> s/he has been doing in. Ask him/her how they think they might start to solve it and try to pick up on their lead.</w:t>
            </w:r>
          </w:p>
          <w:p w14:paraId="0CC7CE53" w14:textId="7A319C14" w:rsidR="00C00A47" w:rsidRPr="00176774" w:rsidRDefault="00C00A47" w:rsidP="00A23664">
            <w:pPr>
              <w:rPr>
                <w:sz w:val="20"/>
              </w:rPr>
            </w:pPr>
            <w:r w:rsidRPr="00176774">
              <w:rPr>
                <w:sz w:val="20"/>
              </w:rPr>
              <w:t>--Contact your child’s teacher and ask for suggestions on how you can help.</w:t>
            </w:r>
          </w:p>
        </w:tc>
      </w:tr>
    </w:tbl>
    <w:p w14:paraId="2A8B9546" w14:textId="77777777" w:rsidR="001351C8" w:rsidRDefault="001351C8" w:rsidP="00966A55">
      <w:pPr>
        <w:rPr>
          <w:b/>
        </w:rPr>
      </w:pPr>
    </w:p>
    <w:p w14:paraId="4733830D" w14:textId="77777777" w:rsidR="003A1268" w:rsidRDefault="003A1268" w:rsidP="00966A55">
      <w:pPr>
        <w:rPr>
          <w:b/>
        </w:rPr>
      </w:pPr>
    </w:p>
    <w:p w14:paraId="1E375A6C" w14:textId="77777777" w:rsidR="003A1268" w:rsidRDefault="003A1268" w:rsidP="00966A55">
      <w:pPr>
        <w:rPr>
          <w:b/>
        </w:rPr>
      </w:pPr>
    </w:p>
    <w:p w14:paraId="076717DB" w14:textId="46AC1CB3" w:rsidR="0051571F" w:rsidRDefault="004C79A2" w:rsidP="00966A55">
      <w:r w:rsidRPr="00554D08">
        <w:rPr>
          <w:b/>
        </w:rPr>
        <w:t>The suggestions for the activity sequence</w:t>
      </w:r>
      <w:r w:rsidRPr="00554D08">
        <w:t xml:space="preserve"> that follow are specific and detailed</w:t>
      </w:r>
      <w:r w:rsidRPr="00554D08">
        <w:rPr>
          <w:rStyle w:val="FootnoteReference"/>
        </w:rPr>
        <w:footnoteReference w:id="1"/>
      </w:r>
      <w:r w:rsidR="00EE43D9" w:rsidRPr="00554D08">
        <w:t xml:space="preserve"> in an effort to help users </w:t>
      </w:r>
      <w:r w:rsidR="002F6232">
        <w:t>understand more deeply</w:t>
      </w:r>
      <w:r w:rsidR="00AE49C2" w:rsidRPr="00554D08">
        <w:t xml:space="preserve"> how the </w:t>
      </w:r>
      <w:r w:rsidR="002F6232">
        <w:t>designers</w:t>
      </w:r>
      <w:r w:rsidR="00AE49C2" w:rsidRPr="00554D08">
        <w:t xml:space="preserve"> envisioned the materials being used</w:t>
      </w:r>
      <w:r w:rsidR="002F6232">
        <w:t>,</w:t>
      </w:r>
      <w:r w:rsidR="00AE49C2" w:rsidRPr="00554D08">
        <w:t xml:space="preserve"> and the rational for why certain information and activities were incorporated</w:t>
      </w:r>
      <w:r w:rsidRPr="007772F9">
        <w:t>.</w:t>
      </w:r>
    </w:p>
    <w:p w14:paraId="20C83FD1" w14:textId="77777777" w:rsidR="002F6232" w:rsidRDefault="002F6232" w:rsidP="00966A55">
      <w:r>
        <w:t>On</w:t>
      </w:r>
      <w:r w:rsidR="004C79A2">
        <w:t xml:space="preserve"> the left of each slide</w:t>
      </w:r>
      <w:r>
        <w:t xml:space="preserve"> in this Guide are: </w:t>
      </w:r>
    </w:p>
    <w:p w14:paraId="2D034107" w14:textId="643FA130" w:rsidR="004C79A2" w:rsidRPr="00A05375" w:rsidRDefault="002F6232" w:rsidP="00966A55">
      <w:pPr>
        <w:rPr>
          <w:i/>
        </w:rPr>
      </w:pPr>
      <w:r>
        <w:tab/>
      </w:r>
      <w:r w:rsidR="004C79A2" w:rsidRPr="00A05375">
        <w:rPr>
          <w:i/>
        </w:rPr>
        <w:t>Notes to the</w:t>
      </w:r>
      <w:r w:rsidR="005B25F4" w:rsidRPr="00A05375">
        <w:rPr>
          <w:i/>
        </w:rPr>
        <w:t xml:space="preserve"> session</w:t>
      </w:r>
      <w:r w:rsidR="004C79A2" w:rsidRPr="00A05375">
        <w:rPr>
          <w:i/>
        </w:rPr>
        <w:t xml:space="preserve"> </w:t>
      </w:r>
      <w:r w:rsidR="005B25F4" w:rsidRPr="00A05375">
        <w:rPr>
          <w:i/>
        </w:rPr>
        <w:t>leader</w:t>
      </w:r>
      <w:r w:rsidR="004C79A2" w:rsidRPr="00A05375">
        <w:rPr>
          <w:i/>
        </w:rPr>
        <w:t xml:space="preserve"> in italics</w:t>
      </w:r>
    </w:p>
    <w:p w14:paraId="56116F08" w14:textId="3125810C" w:rsidR="002F6232" w:rsidRDefault="002F6232" w:rsidP="00966A55">
      <w:r>
        <w:tab/>
      </w:r>
      <w:r w:rsidR="00A05375">
        <w:t>Comments</w:t>
      </w:r>
      <w:r>
        <w:t xml:space="preserve"> the leader may </w:t>
      </w:r>
      <w:r w:rsidR="009C3AD4">
        <w:t>choose to use in normal text</w:t>
      </w:r>
    </w:p>
    <w:p w14:paraId="190AF1A5" w14:textId="71C51F31" w:rsidR="002C58D4" w:rsidRDefault="004C79A2" w:rsidP="00C00A47">
      <w:r w:rsidRPr="007772F9">
        <w:t>Users will, of course, adapt as necessary – though</w:t>
      </w:r>
      <w:r w:rsidR="00EE43D9" w:rsidRPr="007772F9">
        <w:t xml:space="preserve"> </w:t>
      </w:r>
      <w:r w:rsidRPr="007772F9">
        <w:t xml:space="preserve">we recommend </w:t>
      </w:r>
      <w:r w:rsidR="00D65DB8">
        <w:t>sticking with this activity sequence</w:t>
      </w:r>
      <w:r w:rsidR="005B25F4">
        <w:t xml:space="preserve"> the first time or two</w:t>
      </w:r>
      <w:r w:rsidR="00D421E7">
        <w:t>.</w:t>
      </w:r>
      <w:r w:rsidR="005B25F4">
        <w:t xml:space="preserve"> (T</w:t>
      </w:r>
      <w:r w:rsidRPr="007772F9">
        <w:t>rials hav</w:t>
      </w:r>
      <w:r w:rsidR="001351C8" w:rsidRPr="007772F9">
        <w:t>ing</w:t>
      </w:r>
      <w:r w:rsidRPr="007772F9">
        <w:t xml:space="preserve"> shown it works well for others like them</w:t>
      </w:r>
      <w:r w:rsidR="002E2D04">
        <w:t>.</w:t>
      </w:r>
      <w:r w:rsidR="001351C8" w:rsidRPr="007772F9">
        <w:t>)</w:t>
      </w:r>
    </w:p>
    <w:p w14:paraId="2A6F58AD" w14:textId="0CA9A55D" w:rsidR="00A23664" w:rsidRDefault="00A23664">
      <w:pPr>
        <w:tabs>
          <w:tab w:val="clear" w:pos="851"/>
          <w:tab w:val="clear" w:pos="1276"/>
        </w:tabs>
        <w:spacing w:before="0" w:after="0"/>
        <w:rPr>
          <w:rFonts w:ascii="Rockwell" w:eastAsiaTheme="minorEastAsia" w:hAnsi="Rockwell"/>
          <w:b/>
          <w:caps/>
          <w:color w:val="6A141A"/>
          <w:spacing w:val="20"/>
          <w:sz w:val="24"/>
          <w:szCs w:val="24"/>
        </w:rPr>
      </w:pPr>
      <w:r>
        <w:rPr>
          <w:rFonts w:ascii="Rockwell" w:eastAsiaTheme="minorEastAsia" w:hAnsi="Rockwell"/>
          <w:b/>
          <w:caps/>
          <w:color w:val="6A141A"/>
          <w:spacing w:val="20"/>
          <w:sz w:val="24"/>
          <w:szCs w:val="24"/>
        </w:rPr>
        <w:br w:type="page"/>
      </w:r>
    </w:p>
    <w:p w14:paraId="481FFA04" w14:textId="09A69F96" w:rsidR="00F010F0" w:rsidRDefault="0051571F" w:rsidP="002C58D4">
      <w:pPr>
        <w:pStyle w:val="FALH2"/>
      </w:pPr>
      <w:r>
        <w:t>Activity Sequence</w:t>
      </w:r>
    </w:p>
    <w:tbl>
      <w:tblPr>
        <w:tblStyle w:val="TableGrid"/>
        <w:tblW w:w="5038"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643"/>
        <w:gridCol w:w="286"/>
        <w:gridCol w:w="4720"/>
      </w:tblGrid>
      <w:tr w:rsidR="00702510" w14:paraId="2F960F4E" w14:textId="77777777" w:rsidTr="00702510">
        <w:trPr>
          <w:cantSplit/>
          <w:trHeight w:val="3843"/>
        </w:trPr>
        <w:tc>
          <w:tcPr>
            <w:tcW w:w="2554" w:type="pct"/>
            <w:gridSpan w:val="2"/>
          </w:tcPr>
          <w:p w14:paraId="30E84293" w14:textId="6FE4CCAB" w:rsidR="00A23664" w:rsidRPr="00070EF6" w:rsidRDefault="00A23664" w:rsidP="00A23664">
            <w:pPr>
              <w:pStyle w:val="FALH3"/>
            </w:pPr>
            <w:r>
              <w:t xml:space="preserve">Title slide </w:t>
            </w:r>
            <w:r w:rsidR="00070EF6">
              <w:t xml:space="preserve"> </w:t>
            </w:r>
            <w:r w:rsidR="00070EF6">
              <w:br/>
            </w:r>
            <w:r w:rsidR="00070EF6" w:rsidRPr="00070EF6">
              <w:rPr>
                <w:b w:val="0"/>
              </w:rPr>
              <w:t>(</w:t>
            </w:r>
            <w:r w:rsidR="00702510">
              <w:rPr>
                <w:b w:val="0"/>
                <w:lang w:val="en-GB"/>
              </w:rPr>
              <w:t>Revised v</w:t>
            </w:r>
            <w:r w:rsidR="00702510" w:rsidRPr="00070EF6">
              <w:rPr>
                <w:b w:val="0"/>
                <w:lang w:val="en-GB"/>
              </w:rPr>
              <w:t>ersion</w:t>
            </w:r>
            <w:r w:rsidR="00070EF6" w:rsidRPr="00070EF6">
              <w:rPr>
                <w:b w:val="0"/>
                <w:lang w:val="en-GB"/>
              </w:rPr>
              <w:t xml:space="preserve">: </w:t>
            </w:r>
            <w:r w:rsidR="002E2D04">
              <w:rPr>
                <w:b w:val="0"/>
                <w:lang w:val="en-GB"/>
              </w:rPr>
              <w:t>Summer</w:t>
            </w:r>
            <w:r w:rsidR="00070EF6" w:rsidRPr="00070EF6">
              <w:rPr>
                <w:b w:val="0"/>
                <w:lang w:val="en-GB"/>
              </w:rPr>
              <w:t xml:space="preserve"> 2016</w:t>
            </w:r>
            <w:r w:rsidR="00070EF6" w:rsidRPr="00070EF6">
              <w:rPr>
                <w:b w:val="0"/>
              </w:rPr>
              <w:t>)</w:t>
            </w:r>
          </w:p>
          <w:p w14:paraId="0DF21179" w14:textId="77777777" w:rsidR="00225BE4" w:rsidRPr="00581482" w:rsidRDefault="00225BE4" w:rsidP="00225BE4">
            <w:pPr>
              <w:rPr>
                <w:i/>
                <w:lang w:val="en-GB"/>
              </w:rPr>
            </w:pPr>
            <w:r w:rsidRPr="00581482">
              <w:rPr>
                <w:i/>
                <w:iCs/>
              </w:rPr>
              <w:t xml:space="preserve">You may like to customize this slide and/or the last one with your own institutional and contact details. Please leave the copyright attribution, however. </w:t>
            </w:r>
          </w:p>
          <w:p w14:paraId="1A950C7A" w14:textId="77777777" w:rsidR="00225BE4" w:rsidRDefault="00225BE4" w:rsidP="00225BE4">
            <w:pPr>
              <w:rPr>
                <w:i/>
                <w:iCs/>
              </w:rPr>
            </w:pPr>
            <w:r w:rsidRPr="00581482">
              <w:rPr>
                <w:i/>
                <w:iCs/>
              </w:rPr>
              <w:t xml:space="preserve">Possible comments below are in </w:t>
            </w:r>
            <w:r w:rsidRPr="00581482">
              <w:t>plain text</w:t>
            </w:r>
            <w:r w:rsidRPr="00581482">
              <w:rPr>
                <w:i/>
              </w:rPr>
              <w:t>.</w:t>
            </w:r>
            <w:r w:rsidRPr="00581482">
              <w:rPr>
                <w:i/>
                <w:iCs/>
              </w:rPr>
              <w:t xml:space="preserve"> </w:t>
            </w:r>
            <w:r>
              <w:rPr>
                <w:i/>
                <w:iCs/>
              </w:rPr>
              <w:br/>
            </w:r>
            <w:r w:rsidRPr="00581482">
              <w:rPr>
                <w:i/>
                <w:iCs/>
              </w:rPr>
              <w:t xml:space="preserve">Suggestions are in italics. </w:t>
            </w:r>
          </w:p>
          <w:p w14:paraId="630C5CAA" w14:textId="77777777" w:rsidR="00225BE4" w:rsidRPr="0020324A" w:rsidRDefault="00225BE4" w:rsidP="00225BE4">
            <w:pPr>
              <w:rPr>
                <w:i/>
                <w:lang w:val="en-GB"/>
              </w:rPr>
            </w:pPr>
            <w:r w:rsidRPr="00581482">
              <w:rPr>
                <w:i/>
                <w:iCs/>
              </w:rPr>
              <w:t>Users will, of course, adapt as necessary – though we recommend sticking with this activity sequence the first time or two.</w:t>
            </w:r>
          </w:p>
          <w:p w14:paraId="60C3BDAB" w14:textId="6C4BD65F" w:rsidR="00C451C3" w:rsidRPr="00C451C3" w:rsidRDefault="00225BE4" w:rsidP="00225BE4">
            <w:pPr>
              <w:pStyle w:val="FALtext-normal"/>
              <w:rPr>
                <w:i/>
              </w:rPr>
            </w:pPr>
            <w:r>
              <w:t>The purpose and goals for this session are to provide more information on the district’s mathematics program and your child’s learning experiences in math classrooms. I am sure there are</w:t>
            </w:r>
            <w:r w:rsidRPr="00327C0E">
              <w:t xml:space="preserve"> questions you have in mind.</w:t>
            </w:r>
            <w:r>
              <w:rPr>
                <w:lang w:val="en-GB"/>
              </w:rPr>
              <w:t xml:space="preserve"> </w:t>
            </w:r>
            <w:r w:rsidRPr="00327C0E">
              <w:t>We’ll try to answer</w:t>
            </w:r>
            <w:r>
              <w:t xml:space="preserve"> some of</w:t>
            </w:r>
            <w:r w:rsidRPr="00327C0E">
              <w:t xml:space="preserve"> them in the next hour or so, with a Q&amp;A at the </w:t>
            </w:r>
            <w:r>
              <w:t>end</w:t>
            </w:r>
            <w:r>
              <w:rPr>
                <w:lang w:val="en-GB"/>
              </w:rPr>
              <w:t>.</w:t>
            </w:r>
          </w:p>
        </w:tc>
        <w:tc>
          <w:tcPr>
            <w:tcW w:w="2446" w:type="pct"/>
            <w:tcBorders>
              <w:top w:val="single" w:sz="4" w:space="0" w:color="auto"/>
              <w:bottom w:val="single" w:sz="4" w:space="0" w:color="auto"/>
            </w:tcBorders>
          </w:tcPr>
          <w:p w14:paraId="505031DF" w14:textId="62693943" w:rsidR="00A23664" w:rsidRDefault="008073F8" w:rsidP="00A23664">
            <w:pPr>
              <w:pStyle w:val="Caption"/>
              <w:jc w:val="center"/>
            </w:pPr>
            <w:r>
              <w:rPr>
                <w:noProof/>
              </w:rPr>
              <w:drawing>
                <wp:inline distT="0" distB="0" distL="0" distR="0" wp14:anchorId="5577D249" wp14:editId="35F265A6">
                  <wp:extent cx="2973685" cy="2232489"/>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432" cy="2233050"/>
                          </a:xfrm>
                          <a:prstGeom prst="rect">
                            <a:avLst/>
                          </a:prstGeom>
                          <a:noFill/>
                          <a:ln>
                            <a:noFill/>
                          </a:ln>
                        </pic:spPr>
                      </pic:pic>
                    </a:graphicData>
                  </a:graphic>
                </wp:inline>
              </w:drawing>
            </w:r>
          </w:p>
        </w:tc>
      </w:tr>
      <w:tr w:rsidR="00702510" w14:paraId="1D63D9AA" w14:textId="77777777" w:rsidTr="003D2D26">
        <w:trPr>
          <w:cantSplit/>
          <w:trHeight w:val="3472"/>
        </w:trPr>
        <w:tc>
          <w:tcPr>
            <w:tcW w:w="2554" w:type="pct"/>
            <w:gridSpan w:val="2"/>
          </w:tcPr>
          <w:p w14:paraId="6BB764F8" w14:textId="77777777" w:rsidR="00A26946" w:rsidRDefault="00A26946" w:rsidP="00917976"/>
          <w:p w14:paraId="75A96E2F" w14:textId="77777777" w:rsidR="00225BE4" w:rsidRDefault="00225BE4" w:rsidP="00225BE4">
            <w:r>
              <w:rPr>
                <w:i/>
              </w:rPr>
              <w:t>Move fairly quickly through Slides 1 to 7</w:t>
            </w:r>
          </w:p>
          <w:p w14:paraId="7FF4F715" w14:textId="77777777" w:rsidR="00225BE4" w:rsidRPr="008B2346" w:rsidRDefault="00225BE4" w:rsidP="00225BE4">
            <w:pPr>
              <w:rPr>
                <w:lang w:val="en-GB"/>
              </w:rPr>
            </w:pPr>
            <w:r w:rsidRPr="008B2346">
              <w:t>This is how the workshop should go</w:t>
            </w:r>
          </w:p>
          <w:p w14:paraId="73B7E420" w14:textId="77777777" w:rsidR="00225BE4" w:rsidRDefault="00225BE4" w:rsidP="00225BE4">
            <w:pPr>
              <w:rPr>
                <w:bCs/>
                <w:i/>
                <w:iCs/>
                <w:lang w:val="en-GB"/>
              </w:rPr>
            </w:pPr>
          </w:p>
          <w:p w14:paraId="4C7B3241" w14:textId="70B7976F" w:rsidR="00225BE4" w:rsidRDefault="00225BE4" w:rsidP="00225BE4">
            <w:r w:rsidRPr="00917976">
              <w:rPr>
                <w:bCs/>
                <w:i/>
                <w:iCs/>
                <w:lang w:val="en-GB"/>
              </w:rPr>
              <w:t>Read the slide</w:t>
            </w:r>
          </w:p>
        </w:tc>
        <w:tc>
          <w:tcPr>
            <w:tcW w:w="2446" w:type="pct"/>
            <w:tcBorders>
              <w:top w:val="single" w:sz="4" w:space="0" w:color="auto"/>
              <w:bottom w:val="single" w:sz="4" w:space="0" w:color="auto"/>
            </w:tcBorders>
          </w:tcPr>
          <w:p w14:paraId="11A20101" w14:textId="4BBC0266" w:rsidR="00A26946" w:rsidRDefault="00A26946" w:rsidP="00B94562">
            <w:pPr>
              <w:pStyle w:val="Caption"/>
            </w:pPr>
            <w:r>
              <w:t xml:space="preserve">Slide </w:t>
            </w:r>
            <w:r w:rsidR="005A061D">
              <w:t>2</w:t>
            </w:r>
          </w:p>
          <w:p w14:paraId="2D43CEDE" w14:textId="18CAC6A6" w:rsidR="00A26946" w:rsidRDefault="00A22118" w:rsidP="00C02997">
            <w:pPr>
              <w:pStyle w:val="Caption"/>
            </w:pPr>
            <w:r>
              <w:rPr>
                <w:noProof/>
              </w:rPr>
              <w:drawing>
                <wp:inline distT="0" distB="0" distL="0" distR="0" wp14:anchorId="4B37EE0C" wp14:editId="4803ECC7">
                  <wp:extent cx="2671233" cy="2003425"/>
                  <wp:effectExtent l="25400" t="25400" r="21590" b="2857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2313" cy="2004235"/>
                          </a:xfrm>
                          <a:prstGeom prst="rect">
                            <a:avLst/>
                          </a:prstGeom>
                          <a:noFill/>
                          <a:ln>
                            <a:solidFill>
                              <a:schemeClr val="tx1"/>
                            </a:solidFill>
                          </a:ln>
                        </pic:spPr>
                      </pic:pic>
                    </a:graphicData>
                  </a:graphic>
                </wp:inline>
              </w:drawing>
            </w:r>
          </w:p>
        </w:tc>
      </w:tr>
      <w:tr w:rsidR="00702510" w14:paraId="38E9D4FB" w14:textId="77777777" w:rsidTr="00702510">
        <w:trPr>
          <w:cantSplit/>
          <w:trHeight w:val="3843"/>
        </w:trPr>
        <w:tc>
          <w:tcPr>
            <w:tcW w:w="2554" w:type="pct"/>
            <w:gridSpan w:val="2"/>
          </w:tcPr>
          <w:p w14:paraId="151F4D40" w14:textId="5949C8A8" w:rsidR="00A26946" w:rsidRDefault="00A26946" w:rsidP="00225B12">
            <w:pPr>
              <w:pStyle w:val="FALH3"/>
            </w:pPr>
            <w:r>
              <w:t xml:space="preserve">1. Introduction </w:t>
            </w:r>
            <w:r>
              <w:br/>
            </w:r>
            <w:r w:rsidRPr="005B07BA">
              <w:rPr>
                <w:b w:val="0"/>
              </w:rPr>
              <w:t>(10 minutes)</w:t>
            </w:r>
          </w:p>
          <w:p w14:paraId="6CE3436C" w14:textId="36338381" w:rsidR="00A26946" w:rsidRPr="00F010F0" w:rsidRDefault="00A26946" w:rsidP="00F010F0">
            <w:pPr>
              <w:pStyle w:val="FALtext-normal"/>
            </w:pPr>
            <w:r w:rsidRPr="00F010F0">
              <w:t>Our aim in this session is to give you a picture of</w:t>
            </w:r>
            <w:r>
              <w:t xml:space="preserve"> the</w:t>
            </w:r>
            <w:r w:rsidRPr="00F010F0">
              <w:t xml:space="preserve"> </w:t>
            </w:r>
            <w:r>
              <w:t xml:space="preserve">State Standards for </w:t>
            </w:r>
            <w:r w:rsidRPr="00F010F0">
              <w:t xml:space="preserve">Mathematics, what </w:t>
            </w:r>
            <w:r>
              <w:t>they mean</w:t>
            </w:r>
            <w:r w:rsidRPr="00F010F0">
              <w:t xml:space="preserve"> in terms of learning, and the</w:t>
            </w:r>
            <w:r>
              <w:t xml:space="preserve"> important</w:t>
            </w:r>
            <w:r w:rsidRPr="00F010F0">
              <w:t xml:space="preserve"> </w:t>
            </w:r>
            <w:r w:rsidR="00C30477">
              <w:t xml:space="preserve">knowledge and </w:t>
            </w:r>
            <w:r w:rsidRPr="00F010F0">
              <w:t>skills your children will develop.</w:t>
            </w:r>
          </w:p>
          <w:p w14:paraId="659E88C2" w14:textId="17B29E61" w:rsidR="00A26946" w:rsidRPr="00F010F0" w:rsidRDefault="00A26946" w:rsidP="00F010F0">
            <w:pPr>
              <w:pStyle w:val="FALtext-normal"/>
            </w:pPr>
            <w:r w:rsidRPr="00F010F0">
              <w:t>From some of the things you have heard, you may be surprised to know that</w:t>
            </w:r>
            <w:r w:rsidR="006A623E">
              <w:t>,</w:t>
            </w:r>
            <w:r w:rsidRPr="00F010F0">
              <w:t xml:space="preserve"> in the </w:t>
            </w:r>
            <w:r w:rsidR="00133A11">
              <w:t xml:space="preserve">new </w:t>
            </w:r>
            <w:r w:rsidR="00A22118">
              <w:t>Standards</w:t>
            </w:r>
            <w:r w:rsidRPr="00F010F0">
              <w:t>, students still learn the basic skills and concepts, such as arithmetic and algebra!</w:t>
            </w:r>
            <w:r>
              <w:t xml:space="preserve"> </w:t>
            </w:r>
            <w:r>
              <w:br/>
              <w:t>2  + 2 still makes 4!</w:t>
            </w:r>
          </w:p>
          <w:p w14:paraId="0DF16481" w14:textId="4150E1B0" w:rsidR="00A26946" w:rsidRPr="00D421E7" w:rsidRDefault="00A26946" w:rsidP="00327C0E">
            <w:pPr>
              <w:pStyle w:val="FALtext-normal"/>
            </w:pPr>
            <w:r w:rsidRPr="00F010F0">
              <w:t xml:space="preserve">But they also learn something more – how to think with mathematics. </w:t>
            </w:r>
          </w:p>
        </w:tc>
        <w:tc>
          <w:tcPr>
            <w:tcW w:w="2446" w:type="pct"/>
            <w:tcBorders>
              <w:top w:val="single" w:sz="4" w:space="0" w:color="auto"/>
              <w:bottom w:val="single" w:sz="4" w:space="0" w:color="auto"/>
            </w:tcBorders>
          </w:tcPr>
          <w:p w14:paraId="00A95D2B" w14:textId="61E1A200" w:rsidR="00A26946" w:rsidRDefault="00A26946" w:rsidP="00C02997">
            <w:pPr>
              <w:pStyle w:val="Caption"/>
            </w:pPr>
            <w:r>
              <w:t xml:space="preserve"> Slide </w:t>
            </w:r>
            <w:r w:rsidR="005A061D">
              <w:t>3</w:t>
            </w:r>
          </w:p>
          <w:p w14:paraId="7C67E5DA" w14:textId="0FA19E65" w:rsidR="00A26946" w:rsidRDefault="00140F99" w:rsidP="00C02997">
            <w:r w:rsidRPr="00140F99">
              <w:t xml:space="preserve"> </w:t>
            </w:r>
            <w:r>
              <w:rPr>
                <w:noProof/>
              </w:rPr>
              <w:drawing>
                <wp:inline distT="0" distB="0" distL="0" distR="0" wp14:anchorId="279904C3" wp14:editId="42F81ABD">
                  <wp:extent cx="2865967" cy="2149476"/>
                  <wp:effectExtent l="25400" t="25400" r="29845" b="349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452" cy="2149840"/>
                          </a:xfrm>
                          <a:prstGeom prst="rect">
                            <a:avLst/>
                          </a:prstGeom>
                          <a:noFill/>
                          <a:ln>
                            <a:solidFill>
                              <a:schemeClr val="tx1"/>
                            </a:solidFill>
                          </a:ln>
                        </pic:spPr>
                      </pic:pic>
                    </a:graphicData>
                  </a:graphic>
                </wp:inline>
              </w:drawing>
            </w:r>
          </w:p>
        </w:tc>
      </w:tr>
      <w:tr w:rsidR="00A26946" w14:paraId="4E9C5914" w14:textId="77777777" w:rsidTr="00917976">
        <w:trPr>
          <w:cantSplit/>
          <w:trHeight w:val="4112"/>
        </w:trPr>
        <w:tc>
          <w:tcPr>
            <w:tcW w:w="2406" w:type="pct"/>
          </w:tcPr>
          <w:p w14:paraId="557B8DC1" w14:textId="038D7D8C" w:rsidR="00702510" w:rsidRPr="00917976" w:rsidRDefault="00702510" w:rsidP="00327C0E">
            <w:pPr>
              <w:pStyle w:val="FALtext-normal"/>
              <w:keepNext/>
              <w:keepLines/>
              <w:outlineLvl w:val="4"/>
              <w:rPr>
                <w:b/>
                <w:i/>
              </w:rPr>
            </w:pPr>
            <w:r w:rsidRPr="00917976">
              <w:rPr>
                <w:b/>
                <w:i/>
              </w:rPr>
              <w:t>Optional slide</w:t>
            </w:r>
          </w:p>
          <w:p w14:paraId="50AB46D8" w14:textId="38383F2C" w:rsidR="00A26946" w:rsidRDefault="00A26946" w:rsidP="00327C0E">
            <w:pPr>
              <w:pStyle w:val="FALtext-normal"/>
            </w:pPr>
            <w:r w:rsidRPr="00327C0E">
              <w:t>First a word about the history</w:t>
            </w:r>
            <w:r w:rsidR="00725B87">
              <w:t>.</w:t>
            </w:r>
          </w:p>
          <w:p w14:paraId="1C47A4E4" w14:textId="77777777" w:rsidR="00725B87" w:rsidRDefault="00725B87" w:rsidP="00327C0E">
            <w:pPr>
              <w:pStyle w:val="FALtext-normal"/>
            </w:pPr>
          </w:p>
          <w:p w14:paraId="6616189B" w14:textId="31A55386" w:rsidR="00725B87" w:rsidRPr="00327C0E" w:rsidRDefault="00725B87" w:rsidP="00327C0E">
            <w:pPr>
              <w:pStyle w:val="FALtext-normal"/>
              <w:rPr>
                <w:lang w:val="en-GB"/>
              </w:rPr>
            </w:pPr>
            <w:r>
              <w:t>The need for new, higher Standards grew from various things</w:t>
            </w:r>
          </w:p>
          <w:p w14:paraId="55C9B751" w14:textId="77777777" w:rsidR="00A26946" w:rsidRPr="00327C0E" w:rsidRDefault="00A26946" w:rsidP="00327C0E">
            <w:pPr>
              <w:pStyle w:val="FALtext-normal"/>
              <w:rPr>
                <w:lang w:val="en-GB"/>
              </w:rPr>
            </w:pPr>
            <w:r w:rsidRPr="00327C0E">
              <w:rPr>
                <w:i/>
                <w:iCs/>
              </w:rPr>
              <w:t>Read the slide</w:t>
            </w:r>
          </w:p>
          <w:p w14:paraId="46DB3E07" w14:textId="67522D6F" w:rsidR="00A26946" w:rsidRPr="007F3A3B" w:rsidRDefault="00A26946" w:rsidP="007F3A3B">
            <w:pPr>
              <w:pStyle w:val="FALtext-normal"/>
            </w:pPr>
            <w:r w:rsidRPr="00225B12">
              <w:t>What we know from research and from employers is that people need to learn to</w:t>
            </w:r>
            <w:r w:rsidR="007F3A3B">
              <w:t xml:space="preserve"> be able to use their math - to construct chains of reasoning</w:t>
            </w:r>
            <w:r w:rsidRPr="00225B12">
              <w:t xml:space="preserve"> from a p</w:t>
            </w:r>
            <w:r>
              <w:t xml:space="preserve">roblem </w:t>
            </w:r>
            <w:r w:rsidR="007F3A3B">
              <w:t>situation through to a solution.</w:t>
            </w:r>
          </w:p>
          <w:p w14:paraId="697EC865" w14:textId="05835A6E" w:rsidR="008C7CAA" w:rsidRPr="007772F9" w:rsidRDefault="008C7CAA" w:rsidP="007F3A3B">
            <w:pPr>
              <w:rPr>
                <w:rFonts w:eastAsia="Times New Roman"/>
              </w:rPr>
            </w:pPr>
          </w:p>
        </w:tc>
        <w:tc>
          <w:tcPr>
            <w:tcW w:w="2594" w:type="pct"/>
            <w:gridSpan w:val="2"/>
            <w:tcBorders>
              <w:top w:val="single" w:sz="4" w:space="0" w:color="auto"/>
              <w:bottom w:val="single" w:sz="4" w:space="0" w:color="auto"/>
            </w:tcBorders>
          </w:tcPr>
          <w:p w14:paraId="46AF4FFC" w14:textId="0AA08A7C" w:rsidR="00A26946" w:rsidRDefault="00A26946" w:rsidP="007F3A3B">
            <w:pPr>
              <w:pStyle w:val="Caption"/>
            </w:pPr>
            <w:r w:rsidRPr="00C02997">
              <w:t xml:space="preserve"> </w:t>
            </w:r>
            <w:r>
              <w:t xml:space="preserve">Slide </w:t>
            </w:r>
            <w:r w:rsidR="005A061D">
              <w:t>4</w:t>
            </w:r>
            <w:r w:rsidR="007F3A3B">
              <w:rPr>
                <w:noProof/>
              </w:rPr>
              <w:drawing>
                <wp:inline distT="0" distB="0" distL="0" distR="0" wp14:anchorId="6322BD3E" wp14:editId="5298DB77">
                  <wp:extent cx="3048000" cy="2286000"/>
                  <wp:effectExtent l="25400" t="25400" r="25400" b="254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tx1"/>
                            </a:solidFill>
                          </a:ln>
                        </pic:spPr>
                      </pic:pic>
                    </a:graphicData>
                  </a:graphic>
                </wp:inline>
              </w:drawing>
            </w:r>
          </w:p>
        </w:tc>
      </w:tr>
      <w:tr w:rsidR="00A26946" w14:paraId="473D63D5" w14:textId="77777777" w:rsidTr="00917976">
        <w:trPr>
          <w:cantSplit/>
          <w:trHeight w:val="3568"/>
        </w:trPr>
        <w:tc>
          <w:tcPr>
            <w:tcW w:w="2406" w:type="pct"/>
          </w:tcPr>
          <w:p w14:paraId="5CCF97B2" w14:textId="77777777" w:rsidR="007F3A3B" w:rsidRDefault="007F3A3B" w:rsidP="00327C0E">
            <w:pPr>
              <w:pStyle w:val="FALtext-normal"/>
            </w:pPr>
          </w:p>
          <w:p w14:paraId="33F317E1" w14:textId="4E8630FC" w:rsidR="00A26946" w:rsidRDefault="007F3A3B" w:rsidP="00327C0E">
            <w:pPr>
              <w:pStyle w:val="FALtext-normal"/>
            </w:pPr>
            <w:r>
              <w:t xml:space="preserve">This article from </w:t>
            </w:r>
            <w:r w:rsidRPr="00E71EEB">
              <w:rPr>
                <w:sz w:val="20"/>
              </w:rPr>
              <w:t>U.S. News and World report</w:t>
            </w:r>
            <w:r>
              <w:rPr>
                <w:sz w:val="20"/>
              </w:rPr>
              <w:t xml:space="preserve"> summarises the need for new standards in a sentence</w:t>
            </w:r>
          </w:p>
          <w:p w14:paraId="39D121DA" w14:textId="77777777" w:rsidR="00A26946" w:rsidRDefault="00A26946" w:rsidP="00327C0E">
            <w:pPr>
              <w:pStyle w:val="FALtext-normal"/>
            </w:pPr>
          </w:p>
          <w:p w14:paraId="28B57745" w14:textId="77777777" w:rsidR="008C7CAA" w:rsidRDefault="00A26946" w:rsidP="00F010F0">
            <w:pPr>
              <w:pStyle w:val="FALtext-normal"/>
              <w:rPr>
                <w:i/>
              </w:rPr>
            </w:pPr>
            <w:r>
              <w:rPr>
                <w:i/>
              </w:rPr>
              <w:t>Read the slide</w:t>
            </w:r>
          </w:p>
          <w:p w14:paraId="54AD57F9" w14:textId="77777777" w:rsidR="007F3A3B" w:rsidRDefault="007F3A3B" w:rsidP="00F010F0">
            <w:pPr>
              <w:pStyle w:val="FALtext-normal"/>
              <w:rPr>
                <w:i/>
              </w:rPr>
            </w:pPr>
          </w:p>
          <w:p w14:paraId="62357D0E" w14:textId="4D489B1C" w:rsidR="007F3A3B" w:rsidRPr="007F3A3B" w:rsidRDefault="007F3A3B" w:rsidP="007F3A3B">
            <w:pPr>
              <w:pStyle w:val="FALtext-normal"/>
            </w:pPr>
            <w:r>
              <w:t>Now let's look at the Standards in a bit more detail</w:t>
            </w:r>
          </w:p>
        </w:tc>
        <w:tc>
          <w:tcPr>
            <w:tcW w:w="2594" w:type="pct"/>
            <w:gridSpan w:val="2"/>
            <w:tcBorders>
              <w:top w:val="single" w:sz="4" w:space="0" w:color="auto"/>
              <w:bottom w:val="single" w:sz="4" w:space="0" w:color="auto"/>
            </w:tcBorders>
          </w:tcPr>
          <w:p w14:paraId="390B5B54" w14:textId="7160FE92" w:rsidR="00A26946" w:rsidRDefault="00A26946" w:rsidP="00C02997">
            <w:pPr>
              <w:pStyle w:val="Caption"/>
            </w:pPr>
            <w:r>
              <w:t xml:space="preserve"> Slide </w:t>
            </w:r>
            <w:r w:rsidR="005A061D">
              <w:t>5</w:t>
            </w:r>
          </w:p>
          <w:p w14:paraId="03BB65CF" w14:textId="62A0C534" w:rsidR="00A26946" w:rsidRDefault="007F3A3B" w:rsidP="00D421E7">
            <w:pPr>
              <w:jc w:val="center"/>
            </w:pPr>
            <w:r>
              <w:rPr>
                <w:noProof/>
              </w:rPr>
              <w:drawing>
                <wp:inline distT="0" distB="0" distL="0" distR="0" wp14:anchorId="5A5CBFB1" wp14:editId="1AE7F577">
                  <wp:extent cx="3048000" cy="2286000"/>
                  <wp:effectExtent l="25400" t="25400" r="25400" b="2540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page" w:tblpX="1549" w:tblpY="8"/>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788"/>
        <w:gridCol w:w="4788"/>
      </w:tblGrid>
      <w:tr w:rsidR="008D690D" w14:paraId="255D5839" w14:textId="77777777" w:rsidTr="008D690D">
        <w:tc>
          <w:tcPr>
            <w:tcW w:w="2500" w:type="pct"/>
          </w:tcPr>
          <w:p w14:paraId="739957A0" w14:textId="44D612F3" w:rsidR="008D690D" w:rsidRPr="008565C8" w:rsidRDefault="008D690D" w:rsidP="008D690D">
            <w:pPr>
              <w:pStyle w:val="FALtext-normal"/>
            </w:pPr>
            <w:r w:rsidRPr="008565C8">
              <w:t>There are the Mathematics Contents Standards</w:t>
            </w:r>
          </w:p>
          <w:p w14:paraId="7E3D5294" w14:textId="77777777" w:rsidR="00C602DD" w:rsidRDefault="008D690D" w:rsidP="008D690D">
            <w:pPr>
              <w:pStyle w:val="FALtext-normal"/>
            </w:pPr>
            <w:r w:rsidRPr="008565C8">
              <w:t>These form the bulk of the Standards</w:t>
            </w:r>
            <w:r>
              <w:t xml:space="preserve"> document</w:t>
            </w:r>
            <w:r w:rsidRPr="008565C8">
              <w:t xml:space="preserve"> and describe the </w:t>
            </w:r>
            <w:r>
              <w:t>concepts and skills</w:t>
            </w:r>
            <w:r w:rsidRPr="008565C8">
              <w:t xml:space="preserve"> that should be taught.</w:t>
            </w:r>
            <w:r w:rsidR="008E3568">
              <w:t xml:space="preserve"> </w:t>
            </w:r>
          </w:p>
          <w:p w14:paraId="5CC38F2F" w14:textId="1195EDA2" w:rsidR="008D690D" w:rsidRPr="008565C8" w:rsidRDefault="008E3568" w:rsidP="008D690D">
            <w:pPr>
              <w:pStyle w:val="FALtext-normal"/>
            </w:pPr>
            <w:r>
              <w:t xml:space="preserve">Much of what is here could be found in past individual state standards. </w:t>
            </w:r>
          </w:p>
          <w:p w14:paraId="5558D3DE" w14:textId="77777777" w:rsidR="008D690D" w:rsidRPr="00B75F1D" w:rsidRDefault="008D690D" w:rsidP="008D690D">
            <w:pPr>
              <w:pStyle w:val="FALtext-normal"/>
            </w:pPr>
          </w:p>
        </w:tc>
        <w:tc>
          <w:tcPr>
            <w:tcW w:w="2500" w:type="pct"/>
          </w:tcPr>
          <w:p w14:paraId="4BC4C4AA" w14:textId="77777777" w:rsidR="008D690D" w:rsidRDefault="008D690D" w:rsidP="008D690D">
            <w:pPr>
              <w:pStyle w:val="Caption"/>
            </w:pPr>
            <w:r>
              <w:t>Slide 6</w:t>
            </w:r>
          </w:p>
          <w:p w14:paraId="56B97F81" w14:textId="77777777" w:rsidR="008D690D" w:rsidRPr="00C02997" w:rsidRDefault="008D690D" w:rsidP="008D690D">
            <w:r>
              <w:rPr>
                <w:noProof/>
              </w:rPr>
              <w:drawing>
                <wp:inline distT="0" distB="0" distL="0" distR="0" wp14:anchorId="090E4CD1" wp14:editId="04A593B2">
                  <wp:extent cx="2827681" cy="2055283"/>
                  <wp:effectExtent l="25400" t="25400" r="1714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646" cy="2055984"/>
                          </a:xfrm>
                          <a:prstGeom prst="rect">
                            <a:avLst/>
                          </a:prstGeom>
                          <a:noFill/>
                          <a:ln>
                            <a:solidFill>
                              <a:schemeClr val="tx1"/>
                            </a:solidFill>
                          </a:ln>
                        </pic:spPr>
                      </pic:pic>
                    </a:graphicData>
                  </a:graphic>
                </wp:inline>
              </w:drawing>
            </w:r>
          </w:p>
        </w:tc>
      </w:tr>
    </w:tbl>
    <w:p w14:paraId="4293BA0A" w14:textId="77777777" w:rsidR="00F010F0" w:rsidRDefault="00F010F0"/>
    <w:p w14:paraId="64A902A4" w14:textId="77777777" w:rsidR="00C00A47" w:rsidRDefault="00C00A47">
      <w:r>
        <w:rPr>
          <w:b/>
        </w:rPr>
        <w:br w:type="page"/>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361"/>
        <w:gridCol w:w="5215"/>
      </w:tblGrid>
      <w:tr w:rsidR="00D76B4A" w14:paraId="482B6FEC" w14:textId="77777777" w:rsidTr="00917976">
        <w:trPr>
          <w:trHeight w:val="131"/>
        </w:trPr>
        <w:tc>
          <w:tcPr>
            <w:tcW w:w="4361" w:type="dxa"/>
          </w:tcPr>
          <w:p w14:paraId="090A3BBC" w14:textId="19298120" w:rsidR="00401649" w:rsidRDefault="00401649" w:rsidP="00401649">
            <w:pPr>
              <w:pStyle w:val="FALtext-normal"/>
              <w:rPr>
                <w:b/>
              </w:rPr>
            </w:pPr>
            <w:r w:rsidRPr="00110ED8">
              <w:t>The Mathematical Practices are the main new f</w:t>
            </w:r>
            <w:r>
              <w:t>e</w:t>
            </w:r>
            <w:r w:rsidRPr="00110ED8">
              <w:t>ature</w:t>
            </w:r>
            <w:r>
              <w:t xml:space="preserve"> </w:t>
            </w:r>
            <w:r w:rsidRPr="00110ED8">
              <w:t>of the standard</w:t>
            </w:r>
            <w:r>
              <w:t>s</w:t>
            </w:r>
            <w:r w:rsidRPr="00110ED8">
              <w:t>.</w:t>
            </w:r>
            <w:r>
              <w:t xml:space="preserve"> </w:t>
            </w:r>
            <w:r>
              <w:rPr>
                <w:b/>
              </w:rPr>
              <w:t>Handout 1</w:t>
            </w:r>
            <w:r w:rsidR="00A66CDB">
              <w:rPr>
                <w:b/>
              </w:rPr>
              <w:t xml:space="preserve">, </w:t>
            </w:r>
            <w:r w:rsidR="00A66CDB" w:rsidRPr="00A66CDB">
              <w:t xml:space="preserve">for </w:t>
            </w:r>
            <w:r w:rsidR="00785D8A">
              <w:t xml:space="preserve">reading </w:t>
            </w:r>
            <w:r w:rsidR="00A66CDB">
              <w:t>later, exp</w:t>
            </w:r>
            <w:r w:rsidR="00A66CDB" w:rsidRPr="00A66CDB">
              <w:t>ands on what they mean</w:t>
            </w:r>
            <w:r w:rsidR="00785D8A">
              <w:t>.</w:t>
            </w:r>
          </w:p>
          <w:p w14:paraId="33CC2997" w14:textId="3F660D18" w:rsidR="00401649" w:rsidRDefault="00401649" w:rsidP="00401649">
            <w:pPr>
              <w:pStyle w:val="FALtext-normal"/>
            </w:pPr>
            <w:r w:rsidRPr="00110ED8">
              <w:t xml:space="preserve">They describe what </w:t>
            </w:r>
            <w:r w:rsidR="00A66CDB">
              <w:t xml:space="preserve">really </w:t>
            </w:r>
            <w:r w:rsidRPr="00110ED8">
              <w:t>doing mathematics involves – so they have always been there, implicitly, but have often been neglected.</w:t>
            </w:r>
          </w:p>
          <w:p w14:paraId="36A56631" w14:textId="77777777" w:rsidR="00401649" w:rsidRDefault="00A66CDB" w:rsidP="00A66CDB">
            <w:pPr>
              <w:pStyle w:val="FALtext-normal"/>
              <w:rPr>
                <w:b/>
              </w:rPr>
            </w:pPr>
            <w:r w:rsidRPr="00327C0E">
              <w:t>The practices clarify the depth of understanding that students need to have</w:t>
            </w:r>
            <w:r>
              <w:t xml:space="preserve">. </w:t>
            </w:r>
            <w:r w:rsidR="00401649" w:rsidRPr="00A66CDB">
              <w:t>They emphasize that understanding a mathematical topic means students can use the concept to</w:t>
            </w:r>
            <w:r w:rsidR="00401649" w:rsidRPr="00917976">
              <w:rPr>
                <w:b/>
              </w:rPr>
              <w:t xml:space="preserve"> make sense, reason, construct arguments, and solve non-routine problems</w:t>
            </w:r>
            <w:r w:rsidRPr="00917976">
              <w:rPr>
                <w:b/>
              </w:rPr>
              <w:t>.</w:t>
            </w:r>
          </w:p>
          <w:p w14:paraId="19EDB172" w14:textId="08515D04" w:rsidR="008E3568" w:rsidRPr="008E3568" w:rsidRDefault="008E3568" w:rsidP="00A66CDB">
            <w:pPr>
              <w:pStyle w:val="FALtext-normal"/>
              <w:rPr>
                <w:lang w:val="en-GB"/>
              </w:rPr>
            </w:pPr>
          </w:p>
        </w:tc>
        <w:tc>
          <w:tcPr>
            <w:tcW w:w="5215" w:type="dxa"/>
          </w:tcPr>
          <w:p w14:paraId="33683300" w14:textId="77777777" w:rsidR="00401649" w:rsidRPr="00C02997" w:rsidRDefault="00401649" w:rsidP="00401649">
            <w:pPr>
              <w:pStyle w:val="Caption"/>
            </w:pPr>
            <w:r w:rsidRPr="00C02997">
              <w:t xml:space="preserve"> </w:t>
            </w:r>
            <w:r>
              <w:t>Slide 7</w:t>
            </w:r>
          </w:p>
          <w:p w14:paraId="4EBD1DC2" w14:textId="02110E94" w:rsidR="00401649" w:rsidRDefault="00140F99" w:rsidP="00401649">
            <w:pPr>
              <w:pStyle w:val="Caption"/>
            </w:pPr>
            <w:r>
              <w:rPr>
                <w:noProof/>
              </w:rPr>
              <w:drawing>
                <wp:inline distT="0" distB="0" distL="0" distR="0" wp14:anchorId="11AD4B89" wp14:editId="2A7C6A91">
                  <wp:extent cx="3175000" cy="2381250"/>
                  <wp:effectExtent l="25400" t="25400" r="25400" b="317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504" cy="2381628"/>
                          </a:xfrm>
                          <a:prstGeom prst="rect">
                            <a:avLst/>
                          </a:prstGeom>
                          <a:noFill/>
                          <a:ln>
                            <a:solidFill>
                              <a:schemeClr val="tx1"/>
                            </a:solidFill>
                          </a:ln>
                        </pic:spPr>
                      </pic:pic>
                    </a:graphicData>
                  </a:graphic>
                </wp:inline>
              </w:drawing>
            </w:r>
          </w:p>
        </w:tc>
      </w:tr>
      <w:tr w:rsidR="00D76B4A" w14:paraId="3A6A4B5C" w14:textId="77777777" w:rsidTr="00917976">
        <w:trPr>
          <w:trHeight w:val="131"/>
        </w:trPr>
        <w:tc>
          <w:tcPr>
            <w:tcW w:w="4361" w:type="dxa"/>
          </w:tcPr>
          <w:p w14:paraId="0103214A" w14:textId="79C813CD" w:rsidR="006A6591" w:rsidRDefault="006A6591" w:rsidP="006A6591">
            <w:pPr>
              <w:pStyle w:val="FALH3"/>
            </w:pPr>
            <w:r w:rsidRPr="00225B12">
              <w:t>Tackling a problem</w:t>
            </w:r>
            <w:r>
              <w:t xml:space="preserve"> </w:t>
            </w:r>
            <w:r>
              <w:br/>
            </w:r>
            <w:r w:rsidRPr="00C345CE">
              <w:rPr>
                <w:b w:val="0"/>
              </w:rPr>
              <w:t>(15 minutes</w:t>
            </w:r>
            <w:r>
              <w:rPr>
                <w:b w:val="0"/>
              </w:rPr>
              <w:t xml:space="preserve"> starting at ~10 minutes</w:t>
            </w:r>
            <w:r w:rsidRPr="00C345CE">
              <w:rPr>
                <w:b w:val="0"/>
              </w:rPr>
              <w:t>)</w:t>
            </w:r>
          </w:p>
          <w:p w14:paraId="09C6062D" w14:textId="77898E77" w:rsidR="006A6591" w:rsidRDefault="006A6591" w:rsidP="006A6591">
            <w:r w:rsidRPr="00110ED8">
              <w:t>Let’s look at an example of a task</w:t>
            </w:r>
            <w:r>
              <w:t xml:space="preserve"> that</w:t>
            </w:r>
            <w:r w:rsidRPr="00110ED8">
              <w:br/>
              <w:t>represent</w:t>
            </w:r>
            <w:r>
              <w:t xml:space="preserve">s the broader </w:t>
            </w:r>
            <w:r w:rsidR="00C451C3">
              <w:t>goals</w:t>
            </w:r>
            <w:r>
              <w:t xml:space="preserve"> of the </w:t>
            </w:r>
            <w:r w:rsidR="009E2A3C" w:rsidRPr="009E2A3C">
              <w:t xml:space="preserve">Standards </w:t>
            </w:r>
            <w:r w:rsidRPr="00110ED8">
              <w:t>for your student’s classroom experiences</w:t>
            </w:r>
            <w:r>
              <w:t>.</w:t>
            </w:r>
          </w:p>
          <w:p w14:paraId="2D91EBD3" w14:textId="77777777" w:rsidR="006A6591" w:rsidRDefault="006A6591" w:rsidP="006A6591"/>
          <w:p w14:paraId="4EBFC19B" w14:textId="30670A54" w:rsidR="006A6591" w:rsidRPr="00225B12" w:rsidRDefault="006A6591" w:rsidP="006A6591">
            <w:r>
              <w:t xml:space="preserve">It's the problem in </w:t>
            </w:r>
            <w:r w:rsidRPr="006A6591">
              <w:rPr>
                <w:b/>
              </w:rPr>
              <w:t>Handout 2</w:t>
            </w:r>
            <w:r>
              <w:rPr>
                <w:b/>
              </w:rPr>
              <w:t xml:space="preserve">, </w:t>
            </w:r>
            <w:r>
              <w:t xml:space="preserve">about the process of turning </w:t>
            </w:r>
            <w:r w:rsidR="00C451C3">
              <w:t xml:space="preserve">an </w:t>
            </w:r>
            <w:r>
              <w:t xml:space="preserve">airplane round efficiently between flights. </w:t>
            </w:r>
          </w:p>
        </w:tc>
        <w:tc>
          <w:tcPr>
            <w:tcW w:w="5215" w:type="dxa"/>
          </w:tcPr>
          <w:p w14:paraId="6460CF7A" w14:textId="77777777" w:rsidR="006A6591" w:rsidRDefault="006A6591" w:rsidP="006A6591">
            <w:pPr>
              <w:pStyle w:val="Caption"/>
            </w:pPr>
            <w:r>
              <w:t>Slide 8</w:t>
            </w:r>
          </w:p>
          <w:p w14:paraId="2D7346A7" w14:textId="29FC541A" w:rsidR="006A6591" w:rsidRDefault="006A6591" w:rsidP="006A6591">
            <w:pPr>
              <w:pStyle w:val="Caption"/>
              <w:jc w:val="center"/>
            </w:pPr>
            <w:r>
              <w:rPr>
                <w:noProof/>
              </w:rPr>
              <w:drawing>
                <wp:inline distT="0" distB="0" distL="0" distR="0" wp14:anchorId="2DE1FD10" wp14:editId="4F8B7164">
                  <wp:extent cx="2751667" cy="2063752"/>
                  <wp:effectExtent l="25400" t="25400" r="17145" b="1905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195" cy="2064148"/>
                          </a:xfrm>
                          <a:prstGeom prst="rect">
                            <a:avLst/>
                          </a:prstGeom>
                          <a:noFill/>
                          <a:ln>
                            <a:solidFill>
                              <a:schemeClr val="tx1"/>
                            </a:solidFill>
                          </a:ln>
                        </pic:spPr>
                      </pic:pic>
                    </a:graphicData>
                  </a:graphic>
                </wp:inline>
              </w:drawing>
            </w:r>
          </w:p>
        </w:tc>
      </w:tr>
      <w:tr w:rsidR="00D76B4A" w14:paraId="1237C76D" w14:textId="77777777" w:rsidTr="00917976">
        <w:trPr>
          <w:trHeight w:val="131"/>
        </w:trPr>
        <w:tc>
          <w:tcPr>
            <w:tcW w:w="4361" w:type="dxa"/>
          </w:tcPr>
          <w:p w14:paraId="22C4A956" w14:textId="41915F55" w:rsidR="00110ED8" w:rsidRDefault="00110ED8" w:rsidP="00F010F0">
            <w:pPr>
              <w:pStyle w:val="FALtext-normal"/>
            </w:pPr>
            <w:r w:rsidRPr="00110ED8">
              <w:t>.</w:t>
            </w:r>
          </w:p>
          <w:p w14:paraId="19A99F59" w14:textId="56286919" w:rsidR="00C345CE" w:rsidRPr="00C345CE" w:rsidRDefault="00C345CE" w:rsidP="00C345CE">
            <w:pPr>
              <w:rPr>
                <w:b/>
                <w:i/>
              </w:rPr>
            </w:pPr>
            <w:r>
              <w:rPr>
                <w:i/>
              </w:rPr>
              <w:t xml:space="preserve">Point to the table and read the bullet points </w:t>
            </w:r>
          </w:p>
          <w:p w14:paraId="427F04C4" w14:textId="77777777" w:rsidR="00407BDE" w:rsidRDefault="00F010F0" w:rsidP="00F010F0">
            <w:pPr>
              <w:pStyle w:val="FALtext-normal"/>
            </w:pPr>
            <w:r>
              <w:t>This problem relates</w:t>
            </w:r>
            <w:r w:rsidR="004B349C" w:rsidRPr="00C02997">
              <w:t xml:space="preserve"> to everyday life</w:t>
            </w:r>
            <w:r w:rsidR="00B75A4C">
              <w:t>.</w:t>
            </w:r>
            <w:r>
              <w:t xml:space="preserve"> </w:t>
            </w:r>
            <w:r w:rsidR="00B75A4C">
              <w:t>M</w:t>
            </w:r>
            <w:r>
              <w:t>ath can help solve it yet</w:t>
            </w:r>
            <w:r w:rsidR="004B349C" w:rsidRPr="00C02997">
              <w:t xml:space="preserve"> it involves more than just </w:t>
            </w:r>
            <w:r>
              <w:t>simple arithmetic</w:t>
            </w:r>
            <w:r w:rsidR="00E71EEB">
              <w:t xml:space="preserve">. </w:t>
            </w:r>
          </w:p>
          <w:p w14:paraId="4EB998AD" w14:textId="42BAA79B" w:rsidR="004B349C" w:rsidRDefault="00407BDE" w:rsidP="00407BDE">
            <w:pPr>
              <w:pStyle w:val="FALtext-normal"/>
            </w:pPr>
            <w:r>
              <w:t>Maybe you can</w:t>
            </w:r>
            <w:r w:rsidR="00F010F0">
              <w:t xml:space="preserve"> guess what </w:t>
            </w:r>
            <w:r>
              <w:t xml:space="preserve">many </w:t>
            </w:r>
            <w:r w:rsidR="00F010F0">
              <w:t>students do?</w:t>
            </w:r>
            <w:r>
              <w:t xml:space="preserve"> </w:t>
            </w:r>
            <w:r w:rsidR="00110ED8" w:rsidRPr="00110ED8">
              <w:t>You’re right –</w:t>
            </w:r>
            <w:r>
              <w:t>they</w:t>
            </w:r>
            <w:r w:rsidR="00110ED8" w:rsidRPr="00110ED8">
              <w:t xml:space="preserve"> just add the numbers.  That’s what </w:t>
            </w:r>
            <w:r w:rsidR="0002548C">
              <w:t>one used</w:t>
            </w:r>
            <w:r w:rsidR="007F0385">
              <w:t xml:space="preserve"> to</w:t>
            </w:r>
            <w:r w:rsidR="0002548C">
              <w:t xml:space="preserve"> </w:t>
            </w:r>
            <w:r w:rsidR="00110ED8" w:rsidRPr="00110ED8">
              <w:t>do in</w:t>
            </w:r>
            <w:r w:rsidR="00784DBB">
              <w:t xml:space="preserve"> “school</w:t>
            </w:r>
            <w:r w:rsidR="0046646F">
              <w:t xml:space="preserve"> math</w:t>
            </w:r>
            <w:r w:rsidR="00784DBB">
              <w:t>"</w:t>
            </w:r>
            <w:r w:rsidR="0002548C">
              <w:t xml:space="preserve"> </w:t>
            </w:r>
            <w:r w:rsidR="006A6591">
              <w:t xml:space="preserve">when </w:t>
            </w:r>
            <w:r w:rsidR="00B319A1" w:rsidRPr="00B319A1">
              <w:t xml:space="preserve">given </w:t>
            </w:r>
            <w:r w:rsidR="006A6591">
              <w:t>a bunch of numbers.  As</w:t>
            </w:r>
            <w:r w:rsidR="0002548C">
              <w:t xml:space="preserve"> long as the computation was correct</w:t>
            </w:r>
            <w:r w:rsidR="00903F38">
              <w:t>,</w:t>
            </w:r>
            <w:r w:rsidR="0002548C">
              <w:t xml:space="preserve"> </w:t>
            </w:r>
            <w:r w:rsidR="00C836FA">
              <w:t>all</w:t>
            </w:r>
            <w:r w:rsidR="0002548C">
              <w:t xml:space="preserve"> was fine. </w:t>
            </w:r>
            <w:r w:rsidR="00025DD8" w:rsidRPr="000F2B9C">
              <w:t xml:space="preserve">Who’s worried about </w:t>
            </w:r>
            <w:r w:rsidR="00B319A1">
              <w:t xml:space="preserve">it having a </w:t>
            </w:r>
            <w:r w:rsidR="00784DBB">
              <w:t xml:space="preserve">sensible </w:t>
            </w:r>
            <w:r w:rsidR="00025DD8" w:rsidRPr="000F2B9C">
              <w:t>meaning?</w:t>
            </w:r>
          </w:p>
          <w:p w14:paraId="23F7D9D8" w14:textId="5AE39043" w:rsidR="00407BDE" w:rsidRPr="008565C8" w:rsidRDefault="00407BDE" w:rsidP="008D690D">
            <w:pPr>
              <w:pStyle w:val="FALtalk"/>
            </w:pPr>
            <w:r w:rsidRPr="000F2B9C">
              <w:t xml:space="preserve">Well the </w:t>
            </w:r>
            <w:r w:rsidR="008D690D">
              <w:t>Standards are</w:t>
            </w:r>
            <w:r>
              <w:t xml:space="preserve"> concerned about meaning! </w:t>
            </w:r>
          </w:p>
        </w:tc>
        <w:tc>
          <w:tcPr>
            <w:tcW w:w="5215" w:type="dxa"/>
          </w:tcPr>
          <w:p w14:paraId="766D0A4F" w14:textId="4FED446D" w:rsidR="00C02997" w:rsidRDefault="00C02997" w:rsidP="00C02997">
            <w:pPr>
              <w:pStyle w:val="Caption"/>
            </w:pPr>
            <w:r>
              <w:t xml:space="preserve"> </w:t>
            </w:r>
            <w:r w:rsidR="009934F2">
              <w:t xml:space="preserve">Slide </w:t>
            </w:r>
            <w:r w:rsidR="006A6591">
              <w:t>9</w:t>
            </w:r>
          </w:p>
          <w:p w14:paraId="5031668B" w14:textId="77777777" w:rsidR="004B349C" w:rsidRDefault="004B349C" w:rsidP="00C02997">
            <w:r>
              <w:rPr>
                <w:noProof/>
              </w:rPr>
              <w:drawing>
                <wp:inline distT="0" distB="0" distL="0" distR="0" wp14:anchorId="5AF9F772" wp14:editId="77C37446">
                  <wp:extent cx="2994399" cy="2118783"/>
                  <wp:effectExtent l="25400" t="25400" r="2857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459" cy="2118825"/>
                          </a:xfrm>
                          <a:prstGeom prst="rect">
                            <a:avLst/>
                          </a:prstGeom>
                          <a:noFill/>
                          <a:ln>
                            <a:solidFill>
                              <a:schemeClr val="tx1"/>
                            </a:solidFill>
                          </a:ln>
                        </pic:spPr>
                      </pic:pic>
                    </a:graphicData>
                  </a:graphic>
                </wp:inline>
              </w:drawing>
            </w:r>
          </w:p>
        </w:tc>
      </w:tr>
      <w:tr w:rsidR="00D76B4A" w14:paraId="298A8DB7" w14:textId="77777777" w:rsidTr="00917976">
        <w:trPr>
          <w:trHeight w:val="2813"/>
        </w:trPr>
        <w:tc>
          <w:tcPr>
            <w:tcW w:w="4361" w:type="dxa"/>
          </w:tcPr>
          <w:p w14:paraId="49433343" w14:textId="1A419F46" w:rsidR="003E2A75" w:rsidRDefault="003E2A75" w:rsidP="00F010F0">
            <w:pPr>
              <w:pStyle w:val="FALtalk"/>
            </w:pPr>
            <w:r>
              <w:t xml:space="preserve">This photo, from a postcard, makes the point again nicely.  </w:t>
            </w:r>
          </w:p>
          <w:p w14:paraId="62881133" w14:textId="699CBDFC" w:rsidR="003E2A75" w:rsidRPr="003E2A75" w:rsidRDefault="003E2A75" w:rsidP="00F010F0">
            <w:pPr>
              <w:pStyle w:val="FALtalk"/>
              <w:rPr>
                <w:i/>
              </w:rPr>
            </w:pPr>
            <w:r w:rsidRPr="003E2A75">
              <w:rPr>
                <w:i/>
              </w:rPr>
              <w:t>Pause for reading - and, perhaps, laughter</w:t>
            </w:r>
          </w:p>
          <w:p w14:paraId="086A0C98" w14:textId="45325A45" w:rsidR="003E2A75" w:rsidRDefault="003E2A75" w:rsidP="00F010F0">
            <w:pPr>
              <w:pStyle w:val="FALtalk"/>
            </w:pPr>
            <w:r>
              <w:t xml:space="preserve">What does the </w:t>
            </w:r>
            <w:r w:rsidR="00FD5D30">
              <w:t>T</w:t>
            </w:r>
            <w:r>
              <w:t>otal mean?  Absolutely nothing.</w:t>
            </w:r>
            <w:r>
              <w:br/>
              <w:t xml:space="preserve">It's adding a number to a date to </w:t>
            </w:r>
            <w:r w:rsidR="00FD5D30">
              <w:t xml:space="preserve">a </w:t>
            </w:r>
            <w:r>
              <w:t>height</w:t>
            </w:r>
          </w:p>
          <w:p w14:paraId="2D0CACC7" w14:textId="434B118C" w:rsidR="004B349C" w:rsidRDefault="000F2B9C" w:rsidP="003E2A75">
            <w:pPr>
              <w:pStyle w:val="FALtalk"/>
            </w:pPr>
            <w:r w:rsidRPr="000F2B9C">
              <w:t xml:space="preserve">Back to </w:t>
            </w:r>
            <w:r w:rsidR="003E2A75">
              <w:t>our</w:t>
            </w:r>
            <w:r w:rsidRPr="000F2B9C">
              <w:t xml:space="preserve"> problem</w:t>
            </w:r>
            <w:r w:rsidR="00F010F0">
              <w:t>.</w:t>
            </w:r>
          </w:p>
        </w:tc>
        <w:tc>
          <w:tcPr>
            <w:tcW w:w="5215" w:type="dxa"/>
          </w:tcPr>
          <w:p w14:paraId="5A4D121A" w14:textId="72BA0B26" w:rsidR="000F2B9C" w:rsidRDefault="009934F2" w:rsidP="000F2B9C">
            <w:pPr>
              <w:pStyle w:val="Caption"/>
            </w:pPr>
            <w:r>
              <w:t>Slide</w:t>
            </w:r>
            <w:r w:rsidR="000F2B9C">
              <w:t xml:space="preserve"> </w:t>
            </w:r>
            <w:r w:rsidR="006A6591">
              <w:t>10</w:t>
            </w:r>
          </w:p>
          <w:p w14:paraId="59BC580B" w14:textId="77777777" w:rsidR="004B349C" w:rsidRDefault="000F2B9C" w:rsidP="000F2B9C">
            <w:pPr>
              <w:jc w:val="center"/>
            </w:pPr>
            <w:r>
              <w:rPr>
                <w:noProof/>
              </w:rPr>
              <w:drawing>
                <wp:inline distT="0" distB="0" distL="0" distR="0" wp14:anchorId="288FD6FA" wp14:editId="3482BCBF">
                  <wp:extent cx="1862855" cy="163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50735" t="31490" r="3413" b="14879"/>
                          <a:stretch/>
                        </pic:blipFill>
                        <pic:spPr bwMode="auto">
                          <a:xfrm>
                            <a:off x="0" y="0"/>
                            <a:ext cx="1863883" cy="1632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6B4A" w14:paraId="2DD01968" w14:textId="77777777" w:rsidTr="00917976">
        <w:trPr>
          <w:trHeight w:val="3628"/>
        </w:trPr>
        <w:tc>
          <w:tcPr>
            <w:tcW w:w="4361" w:type="dxa"/>
          </w:tcPr>
          <w:p w14:paraId="7782ECBE" w14:textId="3513D1C2" w:rsidR="00407BDE" w:rsidRDefault="006A6591" w:rsidP="008565C8">
            <w:r>
              <w:t>In solving</w:t>
            </w:r>
            <w:r w:rsidR="00784DBB">
              <w:t xml:space="preserve"> </w:t>
            </w:r>
            <w:r>
              <w:t xml:space="preserve">real problems the </w:t>
            </w:r>
            <w:r w:rsidR="00784DBB">
              <w:t>context of the problem is important.</w:t>
            </w:r>
          </w:p>
          <w:p w14:paraId="7821461C" w14:textId="683940E5" w:rsidR="003E2A75" w:rsidRDefault="003E2A75" w:rsidP="008565C8">
            <w:r>
              <w:t>If</w:t>
            </w:r>
            <w:r w:rsidR="0002548C">
              <w:t xml:space="preserve"> </w:t>
            </w:r>
            <w:r w:rsidR="00C00A47">
              <w:t>students start by just adding up the numbers</w:t>
            </w:r>
            <w:r>
              <w:t>,</w:t>
            </w:r>
            <w:r w:rsidR="001A56AC">
              <w:t xml:space="preserve"> </w:t>
            </w:r>
            <w:r w:rsidR="00784DBB">
              <w:t>t</w:t>
            </w:r>
            <w:r w:rsidR="00C00A47">
              <w:t>he</w:t>
            </w:r>
            <w:r w:rsidR="008565C8" w:rsidRPr="000F2B9C">
              <w:t xml:space="preserve"> teacher </w:t>
            </w:r>
            <w:r w:rsidR="000F0D84">
              <w:t xml:space="preserve">will need to </w:t>
            </w:r>
            <w:r w:rsidR="008D690D">
              <w:t>get</w:t>
            </w:r>
            <w:r w:rsidR="000F0D84">
              <w:t xml:space="preserve"> a discussion</w:t>
            </w:r>
            <w:r w:rsidR="008D690D">
              <w:t xml:space="preserve"> going</w:t>
            </w:r>
            <w:r w:rsidR="00A41423">
              <w:t>,</w:t>
            </w:r>
            <w:r w:rsidR="000F0D84">
              <w:t xml:space="preserve"> ask</w:t>
            </w:r>
            <w:r w:rsidR="00A41423">
              <w:t>ing</w:t>
            </w:r>
            <w:r w:rsidR="000F0D84">
              <w:t xml:space="preserve"> </w:t>
            </w:r>
            <w:r w:rsidR="00A41423">
              <w:t xml:space="preserve"> </w:t>
            </w:r>
            <w:r w:rsidR="00242A0E">
              <w:t>“Can you find a way to do it in a s</w:t>
            </w:r>
            <w:r w:rsidR="0040755B">
              <w:t>h</w:t>
            </w:r>
            <w:r w:rsidR="00242A0E">
              <w:t>orter time?”</w:t>
            </w:r>
            <w:r w:rsidR="00025DD8">
              <w:t xml:space="preserve">  </w:t>
            </w:r>
            <w:r w:rsidR="00122DBB">
              <w:t xml:space="preserve">Please take a closer look and try and think of ways to shorten the time. </w:t>
            </w:r>
            <w:r>
              <w:t>Talk with your neighbo</w:t>
            </w:r>
            <w:r w:rsidRPr="00110ED8">
              <w:t>r about ho</w:t>
            </w:r>
            <w:r>
              <w:t xml:space="preserve">w </w:t>
            </w:r>
            <w:r w:rsidRPr="00917976">
              <w:rPr>
                <w:b/>
              </w:rPr>
              <w:t xml:space="preserve">you </w:t>
            </w:r>
            <w:r>
              <w:t xml:space="preserve">might approach solving it. </w:t>
            </w:r>
          </w:p>
          <w:p w14:paraId="45CCE628" w14:textId="2F8BAA44" w:rsidR="008565C8" w:rsidRPr="001D0146" w:rsidRDefault="008565C8" w:rsidP="008565C8">
            <w:pPr>
              <w:rPr>
                <w:i/>
              </w:rPr>
            </w:pPr>
            <w:r w:rsidRPr="00F010F0">
              <w:rPr>
                <w:i/>
              </w:rPr>
              <w:t>Allow time (5-10 minutes) for discussion in pairs, circulate, then bring everyone together to discuss.</w:t>
            </w:r>
            <w:r w:rsidR="001D0146">
              <w:rPr>
                <w:i/>
              </w:rPr>
              <w:t xml:space="preserve"> </w:t>
            </w:r>
            <w:r w:rsidRPr="001D0146">
              <w:rPr>
                <w:i/>
              </w:rPr>
              <w:t>Ask specific people an open question</w:t>
            </w:r>
            <w:r w:rsidRPr="001D0146">
              <w:rPr>
                <w:i/>
                <w:color w:val="0000FF"/>
              </w:rPr>
              <w:t xml:space="preserve">:  </w:t>
            </w:r>
          </w:p>
          <w:p w14:paraId="5D3F54EA" w14:textId="59F307F5" w:rsidR="001D0146" w:rsidRDefault="00122DBB" w:rsidP="008565C8">
            <w:r>
              <w:t>Is there a group here who would like to share how</w:t>
            </w:r>
            <w:r w:rsidR="008565C8" w:rsidRPr="004B349C">
              <w:t xml:space="preserve"> your group worked out</w:t>
            </w:r>
            <w:r w:rsidR="00784DBB">
              <w:t xml:space="preserve"> a shorter time</w:t>
            </w:r>
            <w:r w:rsidR="008565C8" w:rsidRPr="004B349C">
              <w:t>?</w:t>
            </w:r>
          </w:p>
          <w:p w14:paraId="6D965696" w14:textId="5B852DD3" w:rsidR="001A56AC" w:rsidRDefault="008565C8" w:rsidP="00A41423">
            <w:r w:rsidRPr="001D0146">
              <w:rPr>
                <w:i/>
              </w:rPr>
              <w:t xml:space="preserve">If they give a number, ask:  </w:t>
            </w:r>
            <w:r w:rsidRPr="001D0146">
              <w:t xml:space="preserve">Tell us how you got that? How about </w:t>
            </w:r>
            <w:r w:rsidR="00122DBB">
              <w:t>another</w:t>
            </w:r>
            <w:r w:rsidRPr="001D0146">
              <w:t xml:space="preserve"> group?</w:t>
            </w:r>
            <w:r w:rsidR="00A87A6B">
              <w:t xml:space="preserve"> What did you get</w:t>
            </w:r>
            <w:r w:rsidR="00A41423">
              <w:t>?</w:t>
            </w:r>
          </w:p>
          <w:p w14:paraId="512FC55F" w14:textId="0F61746F" w:rsidR="00025DD8" w:rsidRDefault="00025DD8" w:rsidP="00025DD8">
            <w:r>
              <w:t>So taking the context seriously pushes students to think about different ways to</w:t>
            </w:r>
            <w:r w:rsidR="00122DBB">
              <w:t xml:space="preserve"> approach and</w:t>
            </w:r>
            <w:r>
              <w:t xml:space="preserve"> represent the problem, and to compare alternative solutions.</w:t>
            </w:r>
          </w:p>
          <w:p w14:paraId="5140078F" w14:textId="206EDF01" w:rsidR="00C451C3" w:rsidRDefault="00C451C3" w:rsidP="00025DD8">
            <w:r>
              <w:t>Of course, they still have to add up correctly.</w:t>
            </w:r>
          </w:p>
          <w:p w14:paraId="6B15CC16" w14:textId="77777777" w:rsidR="009E2A3C" w:rsidRDefault="009E2A3C" w:rsidP="009E2A3C">
            <w:pPr>
              <w:rPr>
                <w:i/>
              </w:rPr>
            </w:pPr>
            <w:r>
              <w:rPr>
                <w:i/>
              </w:rPr>
              <w:t>D</w:t>
            </w:r>
            <w:r w:rsidR="00B319A1" w:rsidRPr="00B319A1">
              <w:rPr>
                <w:i/>
              </w:rPr>
              <w:t xml:space="preserve">+F+G </w:t>
            </w:r>
            <w:r>
              <w:rPr>
                <w:i/>
              </w:rPr>
              <w:t>is the</w:t>
            </w:r>
            <w:r w:rsidR="00B319A1" w:rsidRPr="00B319A1">
              <w:rPr>
                <w:i/>
              </w:rPr>
              <w:t xml:space="preserve"> longest</w:t>
            </w:r>
            <w:r>
              <w:rPr>
                <w:i/>
              </w:rPr>
              <w:t xml:space="preserve"> sequence</w:t>
            </w:r>
            <w:r w:rsidR="00B319A1">
              <w:rPr>
                <w:i/>
              </w:rPr>
              <w:t>: 65 mins.</w:t>
            </w:r>
            <w:r>
              <w:rPr>
                <w:i/>
              </w:rPr>
              <w:br/>
              <w:t>Passenger changeover A+B+E+G is quicker: 60 mins. Refuelling can go at the same time.</w:t>
            </w:r>
          </w:p>
          <w:p w14:paraId="41F93AC1" w14:textId="0E845C65" w:rsidR="003D2D26" w:rsidRPr="00B319A1" w:rsidRDefault="003D2D26" w:rsidP="009E2A3C">
            <w:pPr>
              <w:rPr>
                <w:i/>
              </w:rPr>
            </w:pPr>
          </w:p>
        </w:tc>
        <w:tc>
          <w:tcPr>
            <w:tcW w:w="5215" w:type="dxa"/>
          </w:tcPr>
          <w:p w14:paraId="4098CEFA" w14:textId="597E3698" w:rsidR="008565C8" w:rsidRDefault="009934F2" w:rsidP="008565C8">
            <w:pPr>
              <w:pStyle w:val="Caption"/>
            </w:pPr>
            <w:r>
              <w:t>Slide</w:t>
            </w:r>
            <w:r w:rsidR="008565C8">
              <w:t xml:space="preserve"> </w:t>
            </w:r>
            <w:r w:rsidR="006A6591">
              <w:t>11</w:t>
            </w:r>
          </w:p>
          <w:p w14:paraId="414922FD" w14:textId="160BDF4A" w:rsidR="008565C8" w:rsidRDefault="003E2A75" w:rsidP="008565C8">
            <w:pPr>
              <w:pStyle w:val="Caption"/>
            </w:pPr>
            <w:r>
              <w:rPr>
                <w:noProof/>
              </w:rPr>
              <w:drawing>
                <wp:inline distT="0" distB="0" distL="0" distR="0" wp14:anchorId="6081CB09" wp14:editId="6E56F81A">
                  <wp:extent cx="2903220" cy="2054266"/>
                  <wp:effectExtent l="25400" t="25400" r="1778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220" cy="2054266"/>
                          </a:xfrm>
                          <a:prstGeom prst="rect">
                            <a:avLst/>
                          </a:prstGeom>
                          <a:noFill/>
                          <a:ln>
                            <a:solidFill>
                              <a:schemeClr val="tx1"/>
                            </a:solidFill>
                          </a:ln>
                        </pic:spPr>
                      </pic:pic>
                    </a:graphicData>
                  </a:graphic>
                </wp:inline>
              </w:drawing>
            </w:r>
          </w:p>
        </w:tc>
      </w:tr>
      <w:tr w:rsidR="00D76B4A" w14:paraId="69BB69E6" w14:textId="77777777" w:rsidTr="00917976">
        <w:trPr>
          <w:trHeight w:val="2885"/>
        </w:trPr>
        <w:tc>
          <w:tcPr>
            <w:tcW w:w="4361" w:type="dxa"/>
          </w:tcPr>
          <w:p w14:paraId="7B00D7BD" w14:textId="1ABC953F" w:rsidR="007779CC" w:rsidRDefault="00A87A6B" w:rsidP="00A87A6B">
            <w:pPr>
              <w:pStyle w:val="FALtalk"/>
            </w:pPr>
            <w:r>
              <w:t xml:space="preserve">It is the “shorter time” question that </w:t>
            </w:r>
            <w:r w:rsidR="00C00A47">
              <w:t>brings in</w:t>
            </w:r>
            <w:r>
              <w:t xml:space="preserve"> a wider range of skills than one finds on a </w:t>
            </w:r>
            <w:r w:rsidR="002D415D">
              <w:t xml:space="preserve">traditional ‘adding’ </w:t>
            </w:r>
            <w:r>
              <w:t xml:space="preserve">worksheet. </w:t>
            </w:r>
          </w:p>
          <w:p w14:paraId="101D9D2B" w14:textId="46DFEC70" w:rsidR="00A66CDB" w:rsidRDefault="00A66CDB" w:rsidP="00A87A6B">
            <w:pPr>
              <w:pStyle w:val="FALtalk"/>
            </w:pPr>
            <w:r w:rsidRPr="00DA0FFF">
              <w:t xml:space="preserve">What </w:t>
            </w:r>
            <w:r>
              <w:t xml:space="preserve">students are </w:t>
            </w:r>
            <w:r w:rsidRPr="00DA0FFF">
              <w:t xml:space="preserve">doing </w:t>
            </w:r>
            <w:r>
              <w:t xml:space="preserve">here </w:t>
            </w:r>
            <w:r w:rsidRPr="00DA0FFF">
              <w:t xml:space="preserve">are </w:t>
            </w:r>
            <w:r>
              <w:t>the</w:t>
            </w:r>
            <w:r w:rsidRPr="00DA0FFF">
              <w:t xml:space="preserve"> “mathematical practices</w:t>
            </w:r>
            <w:r>
              <w:t>".  Notice that all those in red are important in what you have just done.</w:t>
            </w:r>
          </w:p>
          <w:p w14:paraId="6E655A2C" w14:textId="77777777" w:rsidR="000F2B9C" w:rsidRDefault="002D415D" w:rsidP="00784DBB">
            <w:pPr>
              <w:pStyle w:val="FALtalk"/>
            </w:pPr>
            <w:r>
              <w:t>I</w:t>
            </w:r>
            <w:r w:rsidR="00A87A6B">
              <w:t xml:space="preserve">n addition to mathematics </w:t>
            </w:r>
            <w:r w:rsidR="0061010F">
              <w:t>skills and procedures</w:t>
            </w:r>
            <w:r w:rsidR="00E71EEB">
              <w:t xml:space="preserve">, </w:t>
            </w:r>
            <w:r w:rsidR="00A87A6B">
              <w:t xml:space="preserve">students doing this task would engage in reasoning, </w:t>
            </w:r>
            <w:r w:rsidR="00B9462B">
              <w:t xml:space="preserve">modeling, </w:t>
            </w:r>
            <w:r w:rsidR="007F0385">
              <w:t>sharing</w:t>
            </w:r>
            <w:r w:rsidR="00A87A6B">
              <w:t xml:space="preserve"> and supporting their ideas, </w:t>
            </w:r>
            <w:r w:rsidR="0061010F">
              <w:t>constructing arguments and critiqu</w:t>
            </w:r>
            <w:r w:rsidR="00B9462B">
              <w:t>ing the reasoning of others</w:t>
            </w:r>
            <w:r>
              <w:t>.</w:t>
            </w:r>
            <w:r w:rsidR="00A87A6B">
              <w:t xml:space="preserve"> </w:t>
            </w:r>
          </w:p>
          <w:p w14:paraId="295AC822" w14:textId="3D08D92D" w:rsidR="00D956E5" w:rsidRDefault="00240C80" w:rsidP="00240C80">
            <w:pPr>
              <w:pStyle w:val="FALtalk"/>
            </w:pPr>
            <w:r>
              <w:t>[</w:t>
            </w:r>
            <w:r w:rsidRPr="00D956E5">
              <w:rPr>
                <w:b/>
                <w:i/>
              </w:rPr>
              <w:t>Option</w:t>
            </w:r>
            <w:r>
              <w:t xml:space="preserve">: </w:t>
            </w:r>
            <w:r w:rsidR="00D956E5" w:rsidRPr="00D956E5">
              <w:rPr>
                <w:i/>
              </w:rPr>
              <w:t>if the group is really engaged</w:t>
            </w:r>
            <w:r w:rsidR="00D956E5">
              <w:rPr>
                <w:i/>
              </w:rPr>
              <w:t xml:space="preserve"> with the problem</w:t>
            </w:r>
          </w:p>
          <w:p w14:paraId="7FFEAE3C" w14:textId="204244EC" w:rsidR="00240C80" w:rsidRDefault="00240C80" w:rsidP="00240C80">
            <w:pPr>
              <w:pStyle w:val="FALtalk"/>
            </w:pPr>
            <w:r>
              <w:t>To further</w:t>
            </w:r>
            <w:r w:rsidRPr="004F1DEF">
              <w:t xml:space="preserve"> </w:t>
            </w:r>
            <w:r>
              <w:t>these practices</w:t>
            </w:r>
            <w:r w:rsidRPr="004F1DEF">
              <w:t>, a classroom lesson would no</w:t>
            </w:r>
            <w:r>
              <w:t xml:space="preserve">t end at this point. Instead, </w:t>
            </w:r>
            <w:r w:rsidRPr="004F1DEF">
              <w:t>other q</w:t>
            </w:r>
            <w:r>
              <w:t xml:space="preserve">uestions might be posed, such as </w:t>
            </w:r>
            <w:r w:rsidRPr="00CE5A4D">
              <w:t>“</w:t>
            </w:r>
            <w:r>
              <w:t>If the airline</w:t>
            </w:r>
            <w:r w:rsidRPr="00CE5A4D">
              <w:t xml:space="preserve"> want</w:t>
            </w:r>
            <w:r>
              <w:t>s</w:t>
            </w:r>
            <w:r w:rsidRPr="00CE5A4D">
              <w:t xml:space="preserve"> to speed up turnaround, where are the bottlenecks? Where should they put more resources in to speed up the whole process?”</w:t>
            </w:r>
          </w:p>
          <w:p w14:paraId="6837B584" w14:textId="26B4BABB" w:rsidR="00240C80" w:rsidRPr="00240C80" w:rsidRDefault="00240C80" w:rsidP="00240C80">
            <w:pPr>
              <w:pStyle w:val="FALtalk"/>
              <w:rPr>
                <w:i/>
              </w:rPr>
            </w:pPr>
            <w:r w:rsidRPr="00240C80">
              <w:rPr>
                <w:i/>
              </w:rPr>
              <w:t>Allow a few mi</w:t>
            </w:r>
            <w:r w:rsidR="00B319A1">
              <w:rPr>
                <w:i/>
              </w:rPr>
              <w:t>nutes for pairs to discuss this -</w:t>
            </w:r>
            <w:r w:rsidR="00B319A1">
              <w:rPr>
                <w:i/>
              </w:rPr>
              <w:br/>
              <w:t>Put more resources into baggage turnaround.</w:t>
            </w:r>
            <w:r w:rsidRPr="00240C80">
              <w:rPr>
                <w:i/>
              </w:rPr>
              <w:t>]</w:t>
            </w:r>
          </w:p>
          <w:p w14:paraId="2E35572F" w14:textId="1BEF94E5" w:rsidR="00240C80" w:rsidRPr="00CE5A4D" w:rsidRDefault="00240C80" w:rsidP="00240C80">
            <w:pPr>
              <w:pStyle w:val="FALtalk"/>
            </w:pPr>
            <w:r w:rsidRPr="00E47455">
              <w:t>When curriculum and teachers increase the demand of a task</w:t>
            </w:r>
            <w:r>
              <w:t xml:space="preserve"> in this way</w:t>
            </w:r>
            <w:r w:rsidRPr="00E47455">
              <w:t xml:space="preserve">, it changes “regular” </w:t>
            </w:r>
            <w:r>
              <w:t>exercises</w:t>
            </w:r>
            <w:r w:rsidRPr="00E47455">
              <w:t xml:space="preserve"> into what some educators call “Expert </w:t>
            </w:r>
            <w:r w:rsidRPr="00E71EEB">
              <w:t>T</w:t>
            </w:r>
            <w:r w:rsidRPr="00E47455">
              <w:t xml:space="preserve">asks”. That is, </w:t>
            </w:r>
            <w:r>
              <w:t xml:space="preserve">substantial </w:t>
            </w:r>
            <w:r w:rsidRPr="00E47455">
              <w:t>tasks in a form the</w:t>
            </w:r>
            <w:r>
              <w:t>y might arise in the real world - or indeed within mathematics.</w:t>
            </w:r>
          </w:p>
        </w:tc>
        <w:tc>
          <w:tcPr>
            <w:tcW w:w="5215" w:type="dxa"/>
          </w:tcPr>
          <w:p w14:paraId="4F5E6709" w14:textId="70D97FCA" w:rsidR="008565C8" w:rsidRDefault="009934F2" w:rsidP="008565C8">
            <w:pPr>
              <w:pStyle w:val="Caption"/>
            </w:pPr>
            <w:r>
              <w:t>Slide</w:t>
            </w:r>
            <w:r w:rsidR="008565C8">
              <w:t xml:space="preserve"> </w:t>
            </w:r>
            <w:r w:rsidR="006A6591">
              <w:t>12</w:t>
            </w:r>
            <w:r w:rsidR="00D956E5">
              <w:rPr>
                <w:noProof/>
              </w:rPr>
              <w:drawing>
                <wp:inline distT="0" distB="0" distL="0" distR="0" wp14:anchorId="63085AB9" wp14:editId="4DC07358">
                  <wp:extent cx="2726267" cy="2044700"/>
                  <wp:effectExtent l="25400" t="25400" r="17145" b="1270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6267" cy="2044700"/>
                          </a:xfrm>
                          <a:prstGeom prst="rect">
                            <a:avLst/>
                          </a:prstGeom>
                          <a:noFill/>
                          <a:ln>
                            <a:solidFill>
                              <a:schemeClr val="tx1"/>
                            </a:solidFill>
                          </a:ln>
                        </pic:spPr>
                      </pic:pic>
                    </a:graphicData>
                  </a:graphic>
                </wp:inline>
              </w:drawing>
            </w:r>
          </w:p>
          <w:p w14:paraId="73A3B09D" w14:textId="4F1EEF91" w:rsidR="000F2B9C" w:rsidRDefault="000F2B9C" w:rsidP="00C02997">
            <w:pPr>
              <w:rPr>
                <w:noProof/>
              </w:rPr>
            </w:pPr>
          </w:p>
        </w:tc>
      </w:tr>
      <w:tr w:rsidR="00D76B4A" w14:paraId="194E422F" w14:textId="77777777" w:rsidTr="00917976">
        <w:trPr>
          <w:trHeight w:val="3260"/>
        </w:trPr>
        <w:tc>
          <w:tcPr>
            <w:tcW w:w="4361" w:type="dxa"/>
          </w:tcPr>
          <w:p w14:paraId="6E433A74" w14:textId="300D0B17" w:rsidR="00B75A4C" w:rsidRDefault="00CE5A4D" w:rsidP="00DA0FFF">
            <w:r>
              <w:t>Th</w:t>
            </w:r>
            <w:r w:rsidR="00216EC3">
              <w:t xml:space="preserve">e point the last set of slides </w:t>
            </w:r>
            <w:r w:rsidR="00784DBB">
              <w:t>was</w:t>
            </w:r>
            <w:r w:rsidR="00216EC3">
              <w:t xml:space="preserve"> making</w:t>
            </w:r>
            <w:r w:rsidR="001D0146">
              <w:t xml:space="preserve"> is nicely summarized in this slide</w:t>
            </w:r>
            <w:r w:rsidR="00CF2D1D">
              <w:t xml:space="preserve"> - from a </w:t>
            </w:r>
            <w:r w:rsidR="00784DBB">
              <w:t>draft of the Standards</w:t>
            </w:r>
            <w:r w:rsidR="001D0146">
              <w:t xml:space="preserve">. </w:t>
            </w:r>
          </w:p>
          <w:p w14:paraId="24266CBD" w14:textId="6A6CB87A" w:rsidR="00B75A4C" w:rsidRDefault="00B75A4C" w:rsidP="00DA0FFF">
            <w:pPr>
              <w:rPr>
                <w:i/>
              </w:rPr>
            </w:pPr>
            <w:r>
              <w:rPr>
                <w:i/>
              </w:rPr>
              <w:t>Read th</w:t>
            </w:r>
            <w:r w:rsidR="0031444B">
              <w:rPr>
                <w:i/>
              </w:rPr>
              <w:t>i</w:t>
            </w:r>
            <w:r>
              <w:rPr>
                <w:i/>
              </w:rPr>
              <w:t>s slide</w:t>
            </w:r>
            <w:r w:rsidR="00CF2D1D">
              <w:rPr>
                <w:i/>
              </w:rPr>
              <w:t>.</w:t>
            </w:r>
          </w:p>
          <w:p w14:paraId="61E57705" w14:textId="7469D584" w:rsidR="00B75A4C" w:rsidRPr="00CF2D1D" w:rsidRDefault="00CF2D1D" w:rsidP="00DA0FFF">
            <w:r>
              <w:t>Discuss with your neighbor:</w:t>
            </w:r>
          </w:p>
          <w:p w14:paraId="5887FCD9" w14:textId="4427E1C4" w:rsidR="00186A3C" w:rsidRDefault="00216EC3" w:rsidP="00B75A4C">
            <w:r>
              <w:t xml:space="preserve">What </w:t>
            </w:r>
            <w:r w:rsidR="00186A3C">
              <w:t xml:space="preserve">things </w:t>
            </w:r>
            <w:r>
              <w:t>on this list align with what you want your student</w:t>
            </w:r>
            <w:r w:rsidR="00CF2D1D">
              <w:t xml:space="preserve"> to be able to do</w:t>
            </w:r>
            <w:r w:rsidR="00186A3C">
              <w:t>?</w:t>
            </w:r>
          </w:p>
          <w:p w14:paraId="047B6F91" w14:textId="2E10CFC4" w:rsidR="00B75A4C" w:rsidRDefault="00784DBB" w:rsidP="00B75A4C">
            <w:r>
              <w:t>Which of them were part of the math you got at school</w:t>
            </w:r>
            <w:r w:rsidR="00B75A4C" w:rsidRPr="00DA0FFF">
              <w:t>?</w:t>
            </w:r>
          </w:p>
          <w:p w14:paraId="3B13DFBF" w14:textId="77777777" w:rsidR="00B75A4C" w:rsidRPr="00966A55" w:rsidRDefault="00B75A4C" w:rsidP="00DA0FFF">
            <w:pPr>
              <w:rPr>
                <w:i/>
                <w:lang w:val="en-GB"/>
              </w:rPr>
            </w:pPr>
          </w:p>
          <w:p w14:paraId="7616033C" w14:textId="77777777" w:rsidR="008565C8" w:rsidRPr="00581034" w:rsidRDefault="008565C8" w:rsidP="000F2B9C"/>
        </w:tc>
        <w:tc>
          <w:tcPr>
            <w:tcW w:w="5215" w:type="dxa"/>
          </w:tcPr>
          <w:p w14:paraId="458714B3" w14:textId="22CA8106" w:rsidR="004F1DEF" w:rsidRDefault="009934F2" w:rsidP="004F1DEF">
            <w:pPr>
              <w:pStyle w:val="Caption"/>
            </w:pPr>
            <w:r>
              <w:t>Slide</w:t>
            </w:r>
            <w:r w:rsidR="004F1DEF">
              <w:t xml:space="preserve"> </w:t>
            </w:r>
            <w:r w:rsidR="003C4077">
              <w:t>1</w:t>
            </w:r>
            <w:r w:rsidR="00A66CDB">
              <w:t>3</w:t>
            </w:r>
          </w:p>
          <w:p w14:paraId="6A31F343" w14:textId="77777777" w:rsidR="008565C8" w:rsidRDefault="004F1DEF" w:rsidP="008565C8">
            <w:pPr>
              <w:pStyle w:val="Caption"/>
            </w:pPr>
            <w:r>
              <w:rPr>
                <w:noProof/>
              </w:rPr>
              <w:drawing>
                <wp:inline distT="0" distB="0" distL="0" distR="0" wp14:anchorId="6C68F3F1" wp14:editId="4EFA4BEC">
                  <wp:extent cx="2892369" cy="2031178"/>
                  <wp:effectExtent l="25400" t="25400" r="2921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2369" cy="2031178"/>
                          </a:xfrm>
                          <a:prstGeom prst="rect">
                            <a:avLst/>
                          </a:prstGeom>
                          <a:noFill/>
                          <a:ln>
                            <a:solidFill>
                              <a:schemeClr val="tx1"/>
                            </a:solidFill>
                          </a:ln>
                          <a:extLst>
                            <a:ext uri="{FAA26D3D-D897-4be2-8F04-BA451C77F1D7}">
                              <ma14:placeholderFlag xmlns:ma14="http://schemas.microsoft.com/office/mac/drawingml/2011/main"/>
                            </a:ext>
                          </a:extLst>
                        </pic:spPr>
                      </pic:pic>
                    </a:graphicData>
                  </a:graphic>
                </wp:inline>
              </w:drawing>
            </w:r>
          </w:p>
        </w:tc>
      </w:tr>
      <w:tr w:rsidR="00D76B4A" w14:paraId="4E594388" w14:textId="77777777" w:rsidTr="00917976">
        <w:trPr>
          <w:trHeight w:val="3059"/>
        </w:trPr>
        <w:tc>
          <w:tcPr>
            <w:tcW w:w="4361" w:type="dxa"/>
          </w:tcPr>
          <w:p w14:paraId="61556B82" w14:textId="77777777" w:rsidR="00C242F0" w:rsidRDefault="00C242F0" w:rsidP="00C242F0">
            <w:pPr>
              <w:pStyle w:val="FALH3"/>
            </w:pPr>
            <w:r w:rsidRPr="00016587">
              <w:t>Seeking parents</w:t>
            </w:r>
            <w:r>
              <w:t>’</w:t>
            </w:r>
            <w:r w:rsidRPr="00016587">
              <w:t xml:space="preserve"> priorities</w:t>
            </w:r>
            <w:r>
              <w:t xml:space="preserve"> </w:t>
            </w:r>
            <w:r>
              <w:br/>
            </w:r>
            <w:r w:rsidRPr="005B517B">
              <w:rPr>
                <w:b w:val="0"/>
              </w:rPr>
              <w:t>(5 minutes starting at ~25 minutes)</w:t>
            </w:r>
          </w:p>
          <w:p w14:paraId="250A558F" w14:textId="77777777" w:rsidR="00C242F0" w:rsidRPr="00DA0FFF" w:rsidRDefault="00C242F0" w:rsidP="00C242F0">
            <w:r w:rsidRPr="00DA0FFF">
              <w:t>Now let’s look from a different view</w:t>
            </w:r>
            <w:r>
              <w:t xml:space="preserve">point, broader than just math. </w:t>
            </w:r>
          </w:p>
          <w:p w14:paraId="45BA9045" w14:textId="77777777" w:rsidR="00C242F0" w:rsidRPr="00016587" w:rsidRDefault="00C242F0" w:rsidP="00C242F0"/>
        </w:tc>
        <w:tc>
          <w:tcPr>
            <w:tcW w:w="5215" w:type="dxa"/>
          </w:tcPr>
          <w:p w14:paraId="2DE9E059" w14:textId="77777777" w:rsidR="00C242F0" w:rsidRDefault="00C242F0" w:rsidP="00E71EEB">
            <w:pPr>
              <w:pStyle w:val="Caption"/>
            </w:pPr>
            <w:r>
              <w:t>Slide 14</w:t>
            </w:r>
          </w:p>
          <w:p w14:paraId="213D790A" w14:textId="24C6B10C" w:rsidR="00C242F0" w:rsidRPr="00C242F0" w:rsidRDefault="00C242F0" w:rsidP="00C242F0">
            <w:pPr>
              <w:jc w:val="center"/>
            </w:pPr>
            <w:r>
              <w:rPr>
                <w:noProof/>
              </w:rPr>
              <w:drawing>
                <wp:inline distT="0" distB="0" distL="0" distR="0" wp14:anchorId="16308156" wp14:editId="373B435D">
                  <wp:extent cx="2489200" cy="1866900"/>
                  <wp:effectExtent l="25400" t="25400" r="25400" b="38100"/>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solidFill>
                              <a:schemeClr val="tx1"/>
                            </a:solidFill>
                          </a:ln>
                        </pic:spPr>
                      </pic:pic>
                    </a:graphicData>
                  </a:graphic>
                </wp:inline>
              </w:drawing>
            </w:r>
          </w:p>
        </w:tc>
      </w:tr>
      <w:tr w:rsidR="00D76B4A" w14:paraId="4CBB08DA" w14:textId="77777777" w:rsidTr="00917976">
        <w:trPr>
          <w:trHeight w:val="3059"/>
        </w:trPr>
        <w:tc>
          <w:tcPr>
            <w:tcW w:w="4361" w:type="dxa"/>
          </w:tcPr>
          <w:p w14:paraId="4A84A3E3" w14:textId="77777777" w:rsidR="00C242F0" w:rsidRDefault="00C242F0" w:rsidP="00C242F0">
            <w:r w:rsidRPr="00DA0FFF">
              <w:t>What capabilities in general do you want your children to leave school with?</w:t>
            </w:r>
            <w:r>
              <w:t xml:space="preserve"> </w:t>
            </w:r>
          </w:p>
          <w:p w14:paraId="7C275788" w14:textId="1D7C4262" w:rsidR="004B349C" w:rsidRDefault="004B349C" w:rsidP="00DA0FFF">
            <w:r w:rsidRPr="00DA0FFF">
              <w:t>Talk with you neighbors, try to agree on your priorities, and write them down.</w:t>
            </w:r>
          </w:p>
          <w:p w14:paraId="5EA03D6C" w14:textId="14B03E5F" w:rsidR="000D0DE4" w:rsidRDefault="000D0DE4" w:rsidP="00DA0FFF">
            <w:r>
              <w:t xml:space="preserve">Use </w:t>
            </w:r>
            <w:r w:rsidRPr="000808BC">
              <w:rPr>
                <w:b/>
              </w:rPr>
              <w:t xml:space="preserve">Handout </w:t>
            </w:r>
            <w:r w:rsidR="006E33C8">
              <w:rPr>
                <w:b/>
              </w:rPr>
              <w:t>3.</w:t>
            </w:r>
            <w:r>
              <w:t xml:space="preserve"> </w:t>
            </w:r>
          </w:p>
          <w:p w14:paraId="1BC94C0F" w14:textId="4265F294" w:rsidR="004B349C" w:rsidRPr="00966A55" w:rsidRDefault="004B349C" w:rsidP="005B517B">
            <w:pPr>
              <w:rPr>
                <w:i/>
              </w:rPr>
            </w:pPr>
            <w:r w:rsidRPr="00966A55">
              <w:rPr>
                <w:i/>
              </w:rPr>
              <w:t xml:space="preserve">When the groups look to have finished, collect their top </w:t>
            </w:r>
            <w:r w:rsidR="00CE5A4D" w:rsidRPr="00966A55">
              <w:rPr>
                <w:i/>
              </w:rPr>
              <w:t xml:space="preserve">priorities from various </w:t>
            </w:r>
            <w:r w:rsidRPr="00966A55">
              <w:rPr>
                <w:i/>
              </w:rPr>
              <w:t>groups</w:t>
            </w:r>
            <w:r w:rsidR="00CE5A4D" w:rsidRPr="00966A55">
              <w:rPr>
                <w:i/>
              </w:rPr>
              <w:t>.</w:t>
            </w:r>
          </w:p>
        </w:tc>
        <w:tc>
          <w:tcPr>
            <w:tcW w:w="5215" w:type="dxa"/>
          </w:tcPr>
          <w:p w14:paraId="7AFD8908" w14:textId="3E334299" w:rsidR="00E71EEB" w:rsidRDefault="00E71EEB" w:rsidP="00E71EEB">
            <w:pPr>
              <w:pStyle w:val="Caption"/>
            </w:pPr>
            <w:r>
              <w:t xml:space="preserve">Slide </w:t>
            </w:r>
            <w:r w:rsidR="00484B69">
              <w:fldChar w:fldCharType="begin"/>
            </w:r>
            <w:r w:rsidR="00484B69">
              <w:instrText xml:space="preserve"> SEQ Slide \* ARABIC </w:instrText>
            </w:r>
            <w:r w:rsidR="00484B69">
              <w:fldChar w:fldCharType="separate"/>
            </w:r>
            <w:r w:rsidR="00CB072D">
              <w:rPr>
                <w:noProof/>
              </w:rPr>
              <w:t>1</w:t>
            </w:r>
            <w:r w:rsidR="00484B69">
              <w:rPr>
                <w:noProof/>
              </w:rPr>
              <w:fldChar w:fldCharType="end"/>
            </w:r>
            <w:r w:rsidR="00C242F0">
              <w:t>5</w:t>
            </w:r>
          </w:p>
          <w:p w14:paraId="1477A329" w14:textId="1F3BE01B" w:rsidR="004B349C" w:rsidRDefault="00140F99" w:rsidP="00C02997">
            <w:r>
              <w:rPr>
                <w:noProof/>
              </w:rPr>
              <w:drawing>
                <wp:inline distT="0" distB="0" distL="0" distR="0" wp14:anchorId="539959C1" wp14:editId="06CD6218">
                  <wp:extent cx="2832100" cy="1846586"/>
                  <wp:effectExtent l="25400" t="25400" r="12700" b="3302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5596" cy="1848866"/>
                          </a:xfrm>
                          <a:prstGeom prst="rect">
                            <a:avLst/>
                          </a:prstGeom>
                          <a:noFill/>
                          <a:ln>
                            <a:solidFill>
                              <a:schemeClr val="tx1"/>
                            </a:solidFill>
                          </a:ln>
                        </pic:spPr>
                      </pic:pic>
                    </a:graphicData>
                  </a:graphic>
                </wp:inline>
              </w:drawing>
            </w:r>
          </w:p>
        </w:tc>
      </w:tr>
      <w:tr w:rsidR="00D76B4A" w14:paraId="125AE899" w14:textId="77777777" w:rsidTr="00917976">
        <w:trPr>
          <w:trHeight w:val="131"/>
        </w:trPr>
        <w:tc>
          <w:tcPr>
            <w:tcW w:w="4361" w:type="dxa"/>
          </w:tcPr>
          <w:p w14:paraId="53E1F296" w14:textId="56735D80" w:rsidR="001D0146" w:rsidRPr="00F64346" w:rsidRDefault="00CE5A4D" w:rsidP="001D0146">
            <w:pPr>
              <w:rPr>
                <w:i/>
                <w:lang w:val="en-GB"/>
              </w:rPr>
            </w:pPr>
            <w:r w:rsidRPr="005B517B">
              <w:rPr>
                <w:b/>
                <w:i/>
              </w:rPr>
              <w:t>Optional</w:t>
            </w:r>
            <w:r w:rsidR="001D0146" w:rsidRPr="001D0146">
              <w:rPr>
                <w:i/>
              </w:rPr>
              <w:t>:  Escape from “slideshow” and list the responses on Slide 1</w:t>
            </w:r>
            <w:r w:rsidR="00D956E5">
              <w:rPr>
                <w:i/>
              </w:rPr>
              <w:t>6</w:t>
            </w:r>
            <w:r w:rsidR="005A7012">
              <w:rPr>
                <w:i/>
              </w:rPr>
              <w:t xml:space="preserve"> - or use a flipchart</w:t>
            </w:r>
            <w:r w:rsidR="001D0146" w:rsidRPr="001D0146">
              <w:rPr>
                <w:i/>
              </w:rPr>
              <w:t xml:space="preserve">. </w:t>
            </w:r>
            <w:r w:rsidR="00B75A4C">
              <w:rPr>
                <w:i/>
              </w:rPr>
              <w:t>Otherwise just collect and discuss their priorities</w:t>
            </w:r>
            <w:r w:rsidR="00AE27AF">
              <w:rPr>
                <w:i/>
                <w:lang w:val="en-GB"/>
              </w:rPr>
              <w:t xml:space="preserve">. </w:t>
            </w:r>
            <w:r w:rsidR="001D0146" w:rsidRPr="00966A55">
              <w:rPr>
                <w:i/>
              </w:rPr>
              <w:t>With most groups, the top priorities will be capabilities like:</w:t>
            </w:r>
          </w:p>
          <w:p w14:paraId="1E24398A" w14:textId="08999264" w:rsidR="001D0146" w:rsidRPr="00966A55" w:rsidRDefault="001D0146" w:rsidP="004E2A34">
            <w:pPr>
              <w:pStyle w:val="ListParagraph"/>
              <w:rPr>
                <w:i/>
              </w:rPr>
            </w:pPr>
            <w:r w:rsidRPr="00966A55">
              <w:rPr>
                <w:i/>
              </w:rPr>
              <w:t>Co-operative, works well with others</w:t>
            </w:r>
          </w:p>
          <w:p w14:paraId="6EC01CD3" w14:textId="4C4B877D" w:rsidR="001D0146" w:rsidRPr="00966A55" w:rsidRDefault="001D0146" w:rsidP="004E2A34">
            <w:pPr>
              <w:pStyle w:val="ListParagraph"/>
              <w:rPr>
                <w:i/>
              </w:rPr>
            </w:pPr>
            <w:r w:rsidRPr="00966A55">
              <w:rPr>
                <w:i/>
              </w:rPr>
              <w:t xml:space="preserve">Self-confidence </w:t>
            </w:r>
          </w:p>
          <w:p w14:paraId="5B1EC59C" w14:textId="3D56F6EC" w:rsidR="001D0146" w:rsidRPr="00966A55" w:rsidRDefault="001D0146" w:rsidP="004E2A34">
            <w:pPr>
              <w:pStyle w:val="ListParagraph"/>
              <w:rPr>
                <w:i/>
              </w:rPr>
            </w:pPr>
            <w:r w:rsidRPr="00966A55">
              <w:rPr>
                <w:i/>
              </w:rPr>
              <w:t>Tackles challenges sensibly</w:t>
            </w:r>
          </w:p>
          <w:p w14:paraId="3AAFE24B" w14:textId="328629B4" w:rsidR="00DC50EC" w:rsidRPr="00966A55" w:rsidRDefault="001D0146" w:rsidP="00D956E5">
            <w:pPr>
              <w:rPr>
                <w:i/>
              </w:rPr>
            </w:pPr>
            <w:r w:rsidRPr="00966A55">
              <w:rPr>
                <w:i/>
              </w:rPr>
              <w:t>It is rare for math skills to be near the top of the list</w:t>
            </w:r>
            <w:r w:rsidR="00CE5A4D" w:rsidRPr="00966A55">
              <w:rPr>
                <w:i/>
              </w:rPr>
              <w:t>.</w:t>
            </w:r>
            <w:r w:rsidR="00B75A4C" w:rsidRPr="00966A55">
              <w:rPr>
                <w:i/>
              </w:rPr>
              <w:t xml:space="preserve">  If </w:t>
            </w:r>
            <w:r w:rsidR="00D956E5">
              <w:rPr>
                <w:i/>
              </w:rPr>
              <w:t>that is what emerges</w:t>
            </w:r>
            <w:r w:rsidR="00B75A4C" w:rsidRPr="00966A55">
              <w:rPr>
                <w:i/>
              </w:rPr>
              <w:t>, point it out</w:t>
            </w:r>
            <w:r w:rsidR="005B517B">
              <w:rPr>
                <w:i/>
              </w:rPr>
              <w:t>.</w:t>
            </w:r>
          </w:p>
        </w:tc>
        <w:tc>
          <w:tcPr>
            <w:tcW w:w="5215" w:type="dxa"/>
          </w:tcPr>
          <w:p w14:paraId="5B9CFD54" w14:textId="32881EF1" w:rsidR="001D0146" w:rsidRDefault="00327C0E" w:rsidP="001D0146">
            <w:pPr>
              <w:pStyle w:val="Caption"/>
            </w:pPr>
            <w:r>
              <w:t>Slide</w:t>
            </w:r>
            <w:r w:rsidR="001D0146">
              <w:t xml:space="preserve"> </w:t>
            </w:r>
            <w:r w:rsidR="003C4077">
              <w:t>1</w:t>
            </w:r>
            <w:r w:rsidR="00C242F0">
              <w:t>6</w:t>
            </w:r>
            <w:r w:rsidR="005B517B">
              <w:t xml:space="preserve"> </w:t>
            </w:r>
            <w:r w:rsidR="004E2A34" w:rsidRPr="007D1447">
              <w:rPr>
                <w:b w:val="0"/>
              </w:rPr>
              <w:t>(blank slide)</w:t>
            </w:r>
          </w:p>
          <w:p w14:paraId="0889324A" w14:textId="481AB77C" w:rsidR="001D0146" w:rsidRDefault="00140F99" w:rsidP="00DA0FFF">
            <w:pPr>
              <w:pStyle w:val="Caption"/>
            </w:pPr>
            <w:r>
              <w:rPr>
                <w:noProof/>
              </w:rPr>
              <w:drawing>
                <wp:inline distT="0" distB="0" distL="0" distR="0" wp14:anchorId="127C1BD9" wp14:editId="30358436">
                  <wp:extent cx="2374900" cy="1782951"/>
                  <wp:effectExtent l="25400" t="25400" r="12700" b="2095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5278" cy="1783235"/>
                          </a:xfrm>
                          <a:prstGeom prst="rect">
                            <a:avLst/>
                          </a:prstGeom>
                          <a:noFill/>
                          <a:ln>
                            <a:solidFill>
                              <a:schemeClr val="tx1"/>
                            </a:solidFill>
                          </a:ln>
                        </pic:spPr>
                      </pic:pic>
                    </a:graphicData>
                  </a:graphic>
                </wp:inline>
              </w:drawing>
            </w:r>
          </w:p>
        </w:tc>
      </w:tr>
      <w:tr w:rsidR="00D76B4A" w14:paraId="24B0E88C" w14:textId="77777777" w:rsidTr="00917976">
        <w:trPr>
          <w:trHeight w:val="131"/>
        </w:trPr>
        <w:tc>
          <w:tcPr>
            <w:tcW w:w="4361" w:type="dxa"/>
          </w:tcPr>
          <w:p w14:paraId="69F04302" w14:textId="77777777" w:rsidR="003D2D26" w:rsidRDefault="003D2D26" w:rsidP="004E2A34"/>
          <w:p w14:paraId="7B630FDD" w14:textId="77777777" w:rsidR="004E2A34" w:rsidRPr="00DA0FFF" w:rsidRDefault="004E2A34" w:rsidP="004E2A34">
            <w:r w:rsidRPr="00DA0FFF">
              <w:t>How much did your school math contribute to building these capabilities?</w:t>
            </w:r>
          </w:p>
          <w:p w14:paraId="22648CC5" w14:textId="7CAB751D" w:rsidR="004E2A34" w:rsidRDefault="004E2A34" w:rsidP="004E2A34">
            <w:r>
              <w:t>Probably not much!</w:t>
            </w:r>
          </w:p>
          <w:p w14:paraId="25C5E3D6" w14:textId="321CB663" w:rsidR="00CE5A4D" w:rsidRPr="00CE5A4D" w:rsidRDefault="00BA4EC9" w:rsidP="00CE5A4D">
            <w:pPr>
              <w:rPr>
                <w:lang w:val="en-GB"/>
              </w:rPr>
            </w:pPr>
            <w:r>
              <w:t>Improving on t</w:t>
            </w:r>
            <w:r w:rsidR="00CE5A4D" w:rsidRPr="00CE5A4D">
              <w:t xml:space="preserve">his is </w:t>
            </w:r>
            <w:r w:rsidR="00DC50EC">
              <w:t>a key goal</w:t>
            </w:r>
            <w:r w:rsidR="00CE5A4D" w:rsidRPr="00CE5A4D">
              <w:t xml:space="preserve"> of the </w:t>
            </w:r>
            <w:r w:rsidR="00CE5A4D">
              <w:t>Standards</w:t>
            </w:r>
            <w:r w:rsidR="00CE5A4D" w:rsidRPr="00CE5A4D">
              <w:t xml:space="preserve">. </w:t>
            </w:r>
          </w:p>
          <w:p w14:paraId="5D52D38B" w14:textId="77777777" w:rsidR="004E2A34" w:rsidRDefault="004E2A34" w:rsidP="004E2A34">
            <w:pPr>
              <w:rPr>
                <w:i/>
              </w:rPr>
            </w:pPr>
          </w:p>
          <w:p w14:paraId="4D8A6166" w14:textId="77777777" w:rsidR="00DC50EC" w:rsidRDefault="00DC50EC" w:rsidP="004E2A34">
            <w:pPr>
              <w:rPr>
                <w:i/>
              </w:rPr>
            </w:pPr>
          </w:p>
          <w:p w14:paraId="765C7CB5" w14:textId="1495FFEA" w:rsidR="00DC50EC" w:rsidRPr="001D0146" w:rsidRDefault="00DC50EC" w:rsidP="004E2A34">
            <w:pPr>
              <w:rPr>
                <w:i/>
              </w:rPr>
            </w:pPr>
          </w:p>
        </w:tc>
        <w:tc>
          <w:tcPr>
            <w:tcW w:w="5215" w:type="dxa"/>
          </w:tcPr>
          <w:p w14:paraId="4A99DA32" w14:textId="4CB4E116" w:rsidR="004E2A34" w:rsidRDefault="00327C0E" w:rsidP="004E2A34">
            <w:pPr>
              <w:pStyle w:val="Caption"/>
            </w:pPr>
            <w:r>
              <w:t>Slide</w:t>
            </w:r>
            <w:r w:rsidR="003C4077">
              <w:t xml:space="preserve"> 1</w:t>
            </w:r>
            <w:r w:rsidR="00C242F0">
              <w:t>7</w:t>
            </w:r>
          </w:p>
          <w:p w14:paraId="55291900" w14:textId="43FDDA9A" w:rsidR="004E2A34" w:rsidRDefault="00813E9E" w:rsidP="001D0146">
            <w:pPr>
              <w:pStyle w:val="Caption"/>
            </w:pPr>
            <w:r>
              <w:rPr>
                <w:noProof/>
              </w:rPr>
              <w:drawing>
                <wp:inline distT="0" distB="0" distL="0" distR="0" wp14:anchorId="6F7327BA" wp14:editId="637A67E2">
                  <wp:extent cx="2374900" cy="1782952"/>
                  <wp:effectExtent l="25400" t="25400" r="12700" b="2095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6340" cy="1784033"/>
                          </a:xfrm>
                          <a:prstGeom prst="rect">
                            <a:avLst/>
                          </a:prstGeom>
                          <a:noFill/>
                          <a:ln>
                            <a:solidFill>
                              <a:schemeClr val="tx1"/>
                            </a:solidFill>
                          </a:ln>
                        </pic:spPr>
                      </pic:pic>
                    </a:graphicData>
                  </a:graphic>
                </wp:inline>
              </w:drawing>
            </w:r>
          </w:p>
        </w:tc>
      </w:tr>
      <w:tr w:rsidR="00D76B4A" w14:paraId="6E6C367A" w14:textId="77777777" w:rsidTr="00917976">
        <w:trPr>
          <w:trHeight w:val="131"/>
        </w:trPr>
        <w:tc>
          <w:tcPr>
            <w:tcW w:w="4361" w:type="dxa"/>
          </w:tcPr>
          <w:p w14:paraId="703BCA64" w14:textId="77777777" w:rsidR="00DC50EC" w:rsidRDefault="00DC50EC" w:rsidP="002B7AC5">
            <w:pPr>
              <w:rPr>
                <w:i/>
              </w:rPr>
            </w:pPr>
          </w:p>
          <w:p w14:paraId="40D04E92" w14:textId="77777777" w:rsidR="00DC50EC" w:rsidRDefault="00DC50EC" w:rsidP="002B7AC5">
            <w:pPr>
              <w:rPr>
                <w:i/>
              </w:rPr>
            </w:pPr>
          </w:p>
          <w:p w14:paraId="45D164A6" w14:textId="77777777" w:rsidR="002B7AC5" w:rsidRPr="002B7AC5" w:rsidRDefault="002B7AC5" w:rsidP="002B7AC5">
            <w:pPr>
              <w:rPr>
                <w:i/>
              </w:rPr>
            </w:pPr>
            <w:r w:rsidRPr="002B7AC5">
              <w:rPr>
                <w:i/>
              </w:rPr>
              <w:t>Read the slide</w:t>
            </w:r>
          </w:p>
          <w:p w14:paraId="17DF7351" w14:textId="77777777" w:rsidR="004E2A34" w:rsidRDefault="004E2A34" w:rsidP="004E2A34">
            <w:r w:rsidRPr="00DA0FFF">
              <w:t xml:space="preserve">So what does this mean for </w:t>
            </w:r>
            <w:r>
              <w:t xml:space="preserve">your district’s math program? </w:t>
            </w:r>
          </w:p>
          <w:p w14:paraId="1350742F" w14:textId="7C4E3C72" w:rsidR="00CE5A4D" w:rsidRPr="00CE5A4D" w:rsidRDefault="00CE5A4D" w:rsidP="00CE5A4D">
            <w:pPr>
              <w:pStyle w:val="ListParagraph"/>
              <w:rPr>
                <w:lang w:val="en-GB"/>
              </w:rPr>
            </w:pPr>
            <w:r w:rsidRPr="00CE5A4D">
              <w:rPr>
                <w:b/>
                <w:bCs/>
              </w:rPr>
              <w:t>Coherence</w:t>
            </w:r>
            <w:r>
              <w:rPr>
                <w:b/>
                <w:bCs/>
              </w:rPr>
              <w:t xml:space="preserve">. </w:t>
            </w:r>
            <w:r>
              <w:t>A</w:t>
            </w:r>
            <w:r w:rsidRPr="00CE5A4D">
              <w:t xml:space="preserve"> program of curriculum, inst</w:t>
            </w:r>
            <w:r>
              <w:t xml:space="preserve">ruction and assessment that is </w:t>
            </w:r>
            <w:r w:rsidRPr="00917976">
              <w:rPr>
                <w:b/>
                <w:bCs/>
              </w:rPr>
              <w:t>focused, logical, with a clearly articulated set of concepts</w:t>
            </w:r>
            <w:r w:rsidRPr="00BC6248">
              <w:rPr>
                <w:b/>
                <w:bCs/>
              </w:rPr>
              <w:t xml:space="preserve"> </w:t>
            </w:r>
            <w:r w:rsidRPr="00CE5A4D">
              <w:t xml:space="preserve">that develop over time in which understanding the ideas is central to knowing the mathematics.  </w:t>
            </w:r>
            <w:r w:rsidR="00DC50EC">
              <w:br/>
            </w:r>
            <w:r w:rsidRPr="00CE5A4D">
              <w:t>(</w:t>
            </w:r>
            <w:r w:rsidRPr="00CE5A4D">
              <w:rPr>
                <w:i/>
                <w:iCs/>
              </w:rPr>
              <w:t>CCSS</w:t>
            </w:r>
            <w:r w:rsidRPr="00CE5A4D">
              <w:t xml:space="preserve">, 2010; </w:t>
            </w:r>
            <w:r w:rsidRPr="00CE5A4D">
              <w:rPr>
                <w:i/>
                <w:iCs/>
              </w:rPr>
              <w:t>PSSM</w:t>
            </w:r>
            <w:r w:rsidRPr="00CE5A4D">
              <w:t>, 2000)</w:t>
            </w:r>
          </w:p>
          <w:p w14:paraId="72486CBF" w14:textId="3BA54776" w:rsidR="00BB00BC" w:rsidRPr="003D2D26" w:rsidRDefault="00CE5A4D" w:rsidP="00BB00BC">
            <w:pPr>
              <w:pStyle w:val="ListParagraph"/>
              <w:rPr>
                <w:lang w:val="en-GB"/>
              </w:rPr>
            </w:pPr>
            <w:r>
              <w:rPr>
                <w:b/>
                <w:bCs/>
              </w:rPr>
              <w:t>Balance</w:t>
            </w:r>
            <w:r>
              <w:rPr>
                <w:b/>
                <w:bCs/>
                <w:lang w:val="en-GB"/>
              </w:rPr>
              <w:t>.</w:t>
            </w:r>
            <w:r w:rsidRPr="00CE5A4D">
              <w:rPr>
                <w:b/>
                <w:bCs/>
              </w:rPr>
              <w:t xml:space="preserve"> </w:t>
            </w:r>
            <w:r w:rsidRPr="00CE5A4D">
              <w:rPr>
                <w:bCs/>
              </w:rPr>
              <w:t>A</w:t>
            </w:r>
            <w:r>
              <w:rPr>
                <w:b/>
                <w:bCs/>
              </w:rPr>
              <w:t xml:space="preserve"> </w:t>
            </w:r>
            <w:r w:rsidRPr="00CE5A4D">
              <w:t xml:space="preserve">program where both conceptual understanding and procedural fluency are developed and the development of both are closely linked to the </w:t>
            </w:r>
            <w:r w:rsidRPr="00CE5A4D">
              <w:rPr>
                <w:bCs/>
              </w:rPr>
              <w:t>practices</w:t>
            </w:r>
            <w:r w:rsidR="00F64346">
              <w:t xml:space="preserve"> involved in “doing mathematics,</w:t>
            </w:r>
            <w:r w:rsidRPr="00CE5A4D">
              <w:t xml:space="preserve"> notably constructing and critiquing reasoning and solving non-rout</w:t>
            </w:r>
            <w:r w:rsidR="00A172AB">
              <w:t>ine pr</w:t>
            </w:r>
            <w:r w:rsidRPr="00CE5A4D">
              <w:t>oblems</w:t>
            </w:r>
            <w:r w:rsidR="003528A8">
              <w:rPr>
                <w:iCs/>
              </w:rPr>
              <w:t>.</w:t>
            </w:r>
            <w:r w:rsidR="00606BC6">
              <w:t xml:space="preserve"> </w:t>
            </w:r>
          </w:p>
        </w:tc>
        <w:tc>
          <w:tcPr>
            <w:tcW w:w="5215" w:type="dxa"/>
          </w:tcPr>
          <w:p w14:paraId="126314C7" w14:textId="77777777" w:rsidR="00DC50EC" w:rsidRDefault="00DC50EC" w:rsidP="004E2A34">
            <w:pPr>
              <w:pStyle w:val="Caption"/>
            </w:pPr>
          </w:p>
          <w:p w14:paraId="7E20D2AF" w14:textId="77777777" w:rsidR="00DC50EC" w:rsidRDefault="00DC50EC" w:rsidP="004E2A34">
            <w:pPr>
              <w:pStyle w:val="Caption"/>
            </w:pPr>
          </w:p>
          <w:p w14:paraId="4C3F6CD9" w14:textId="77777777" w:rsidR="00DC50EC" w:rsidRDefault="00DC50EC" w:rsidP="004E2A34">
            <w:pPr>
              <w:pStyle w:val="Caption"/>
            </w:pPr>
          </w:p>
          <w:p w14:paraId="383FA29D" w14:textId="77777777" w:rsidR="00DC50EC" w:rsidRDefault="00DC50EC" w:rsidP="004E2A34">
            <w:pPr>
              <w:pStyle w:val="Caption"/>
            </w:pPr>
          </w:p>
          <w:p w14:paraId="7800942B" w14:textId="549D8EDC" w:rsidR="004E2A34" w:rsidRDefault="00327C0E" w:rsidP="004E2A34">
            <w:pPr>
              <w:pStyle w:val="Caption"/>
            </w:pPr>
            <w:r>
              <w:t>Slide</w:t>
            </w:r>
            <w:r w:rsidR="003C4077">
              <w:t xml:space="preserve"> 1</w:t>
            </w:r>
            <w:r w:rsidR="002B7AC5">
              <w:t>8</w:t>
            </w:r>
          </w:p>
          <w:p w14:paraId="5F80E208" w14:textId="3B7E7386" w:rsidR="004E2A34" w:rsidRDefault="00DC50EC" w:rsidP="00DC50EC">
            <w:pPr>
              <w:pStyle w:val="Caption"/>
              <w:jc w:val="center"/>
            </w:pPr>
            <w:r>
              <w:rPr>
                <w:noProof/>
              </w:rPr>
              <w:drawing>
                <wp:inline distT="0" distB="0" distL="0" distR="0" wp14:anchorId="7D22C134" wp14:editId="71B3F24C">
                  <wp:extent cx="3115733" cy="2339130"/>
                  <wp:effectExtent l="25400" t="25400" r="34290" b="2349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5733" cy="2339130"/>
                          </a:xfrm>
                          <a:prstGeom prst="rect">
                            <a:avLst/>
                          </a:prstGeom>
                          <a:noFill/>
                          <a:ln>
                            <a:solidFill>
                              <a:schemeClr val="tx1"/>
                            </a:solidFill>
                          </a:ln>
                        </pic:spPr>
                      </pic:pic>
                    </a:graphicData>
                  </a:graphic>
                </wp:inline>
              </w:drawing>
            </w:r>
          </w:p>
        </w:tc>
      </w:tr>
      <w:tr w:rsidR="00D76B4A" w14:paraId="3B9F1A65" w14:textId="77777777" w:rsidTr="00917976">
        <w:trPr>
          <w:trHeight w:val="3009"/>
        </w:trPr>
        <w:tc>
          <w:tcPr>
            <w:tcW w:w="4361" w:type="dxa"/>
          </w:tcPr>
          <w:p w14:paraId="62A04C5B" w14:textId="52253BBE" w:rsidR="002B7AC5" w:rsidRPr="003528A8" w:rsidRDefault="002B7AC5" w:rsidP="002B7AC5">
            <w:pPr>
              <w:pStyle w:val="FALH3"/>
              <w:rPr>
                <w:b w:val="0"/>
              </w:rPr>
            </w:pPr>
            <w:r>
              <w:t xml:space="preserve">Concepts in </w:t>
            </w:r>
            <w:r w:rsidR="00133A11">
              <w:t>the Math Standards</w:t>
            </w:r>
            <w:r>
              <w:br/>
            </w:r>
            <w:r>
              <w:rPr>
                <w:b w:val="0"/>
              </w:rPr>
              <w:t>(5 minutes starting at 30 minutes)</w:t>
            </w:r>
          </w:p>
          <w:p w14:paraId="44DC3118" w14:textId="334223E8" w:rsidR="002B7AC5" w:rsidRDefault="002B7AC5" w:rsidP="002B7AC5">
            <w:r w:rsidRPr="004E2A34">
              <w:t xml:space="preserve">We’ve looked at an example of </w:t>
            </w:r>
            <w:r>
              <w:t xml:space="preserve">a student </w:t>
            </w:r>
            <w:r w:rsidRPr="004E2A34">
              <w:t>task</w:t>
            </w:r>
            <w:r>
              <w:t xml:space="preserve"> aligned with the Standards and</w:t>
            </w:r>
            <w:r w:rsidRPr="004E2A34">
              <w:t xml:space="preserve"> that engages </w:t>
            </w:r>
            <w:r>
              <w:t>students</w:t>
            </w:r>
            <w:r w:rsidRPr="004E2A34">
              <w:t xml:space="preserve"> in problem solving.  Now we want to engage you in an experience that involves developing students’ concepts and skills.</w:t>
            </w:r>
            <w:r>
              <w:t xml:space="preserve"> </w:t>
            </w:r>
          </w:p>
          <w:p w14:paraId="4E544D6B" w14:textId="77777777" w:rsidR="002B7AC5" w:rsidRDefault="002B7AC5" w:rsidP="002B7AC5">
            <w:r>
              <w:t>The tasks that follow not only represent the learning expectations of the Standards but also research on effective teaching and learning.</w:t>
            </w:r>
            <w:r w:rsidRPr="004E2A34">
              <w:t xml:space="preserve"> </w:t>
            </w:r>
          </w:p>
          <w:p w14:paraId="132AEAB3" w14:textId="77777777" w:rsidR="002B7AC5" w:rsidRDefault="002B7AC5" w:rsidP="002B7AC5"/>
          <w:p w14:paraId="267C640B" w14:textId="77777777" w:rsidR="002B7AC5" w:rsidRDefault="002B7AC5" w:rsidP="004E2A34">
            <w:pPr>
              <w:pStyle w:val="FALH3"/>
            </w:pPr>
          </w:p>
        </w:tc>
        <w:tc>
          <w:tcPr>
            <w:tcW w:w="5215" w:type="dxa"/>
          </w:tcPr>
          <w:p w14:paraId="707A8CEC" w14:textId="3696CC1D" w:rsidR="002B7AC5" w:rsidRDefault="002B7AC5" w:rsidP="002B7AC5">
            <w:pPr>
              <w:pStyle w:val="Caption"/>
            </w:pPr>
            <w:r>
              <w:t>Slide 19</w:t>
            </w:r>
          </w:p>
          <w:p w14:paraId="0D16B80A" w14:textId="287D26E8" w:rsidR="002B7AC5" w:rsidRDefault="002B7AC5" w:rsidP="00F64346">
            <w:pPr>
              <w:pStyle w:val="Caption"/>
            </w:pPr>
            <w:r>
              <w:rPr>
                <w:noProof/>
              </w:rPr>
              <w:drawing>
                <wp:inline distT="0" distB="0" distL="0" distR="0" wp14:anchorId="644A5EC8" wp14:editId="142309F5">
                  <wp:extent cx="2860743" cy="1500717"/>
                  <wp:effectExtent l="25400" t="25400" r="3492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17" cy="1501333"/>
                          </a:xfrm>
                          <a:prstGeom prst="rect">
                            <a:avLst/>
                          </a:prstGeom>
                          <a:noFill/>
                          <a:ln>
                            <a:solidFill>
                              <a:schemeClr val="tx1"/>
                            </a:solidFill>
                          </a:ln>
                        </pic:spPr>
                      </pic:pic>
                    </a:graphicData>
                  </a:graphic>
                </wp:inline>
              </w:drawing>
            </w:r>
          </w:p>
        </w:tc>
      </w:tr>
      <w:tr w:rsidR="00D76B4A" w14:paraId="550ACBF5" w14:textId="77777777" w:rsidTr="00917976">
        <w:trPr>
          <w:trHeight w:val="3009"/>
        </w:trPr>
        <w:tc>
          <w:tcPr>
            <w:tcW w:w="4361" w:type="dxa"/>
          </w:tcPr>
          <w:p w14:paraId="7A347ED0" w14:textId="30766D41" w:rsidR="002B7AC5" w:rsidRPr="004E2A34" w:rsidRDefault="002B7AC5" w:rsidP="004E2A34">
            <w:r w:rsidRPr="004E2A34">
              <w:t>There are two different kinds of mathematical activit</w:t>
            </w:r>
            <w:r>
              <w:t>y</w:t>
            </w:r>
            <w:r w:rsidRPr="004E2A34">
              <w:t xml:space="preserve"> that children need to</w:t>
            </w:r>
            <w:r>
              <w:t xml:space="preserve"> be involved in when studying mathematics.</w:t>
            </w:r>
          </w:p>
          <w:p w14:paraId="4AF1E327" w14:textId="2D778465" w:rsidR="002B7AC5" w:rsidRPr="004E2A34" w:rsidRDefault="002B7AC5" w:rsidP="004E2A34">
            <w:r w:rsidRPr="00A172AB">
              <w:rPr>
                <w:b/>
              </w:rPr>
              <w:t>Concept</w:t>
            </w:r>
            <w:r>
              <w:rPr>
                <w:b/>
              </w:rPr>
              <w:t xml:space="preserve"> and Skill </w:t>
            </w:r>
            <w:r w:rsidRPr="00A172AB">
              <w:rPr>
                <w:b/>
              </w:rPr>
              <w:t>focused</w:t>
            </w:r>
            <w:r w:rsidRPr="004E2A34">
              <w:t>:  Building a mathematical toolkit consisting of computational math skills and understanding of math concepts</w:t>
            </w:r>
          </w:p>
          <w:p w14:paraId="3CA43718" w14:textId="77777777" w:rsidR="002B7AC5" w:rsidRPr="004E2A34" w:rsidRDefault="002B7AC5" w:rsidP="004E2A34">
            <w:r w:rsidRPr="00A172AB">
              <w:rPr>
                <w:b/>
              </w:rPr>
              <w:t>Problem-solving</w:t>
            </w:r>
            <w:r w:rsidRPr="004E2A34">
              <w:t xml:space="preserve"> </w:t>
            </w:r>
            <w:r w:rsidRPr="002D415D">
              <w:rPr>
                <w:b/>
              </w:rPr>
              <w:t>focused</w:t>
            </w:r>
            <w:r w:rsidRPr="004E2A34">
              <w:t>: Learning to use your mathematical toolkit</w:t>
            </w:r>
          </w:p>
          <w:p w14:paraId="705F1D81" w14:textId="06CAA569" w:rsidR="002B7AC5" w:rsidRDefault="002B7AC5" w:rsidP="00D23680">
            <w:r>
              <w:t>Students</w:t>
            </w:r>
            <w:r w:rsidRPr="004E2A34">
              <w:t xml:space="preserve"> need both</w:t>
            </w:r>
            <w:r>
              <w:t>.</w:t>
            </w:r>
          </w:p>
        </w:tc>
        <w:tc>
          <w:tcPr>
            <w:tcW w:w="5215" w:type="dxa"/>
          </w:tcPr>
          <w:p w14:paraId="0B78241C" w14:textId="3D7F2D75" w:rsidR="002B7AC5" w:rsidRDefault="002B7AC5" w:rsidP="00F64346">
            <w:pPr>
              <w:pStyle w:val="Caption"/>
            </w:pPr>
            <w:r>
              <w:t>Slide 20</w:t>
            </w:r>
          </w:p>
          <w:p w14:paraId="0BFBC6EB" w14:textId="38DC9443" w:rsidR="002B7AC5" w:rsidRDefault="002B7AC5" w:rsidP="00C02997">
            <w:r>
              <w:rPr>
                <w:noProof/>
              </w:rPr>
              <w:drawing>
                <wp:inline distT="0" distB="0" distL="0" distR="0" wp14:anchorId="0130A722" wp14:editId="0F88318F">
                  <wp:extent cx="2871879" cy="1809750"/>
                  <wp:effectExtent l="25400" t="25400" r="2413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4790" cy="1811584"/>
                          </a:xfrm>
                          <a:prstGeom prst="rect">
                            <a:avLst/>
                          </a:prstGeom>
                          <a:noFill/>
                          <a:ln>
                            <a:solidFill>
                              <a:schemeClr val="tx1"/>
                            </a:solidFill>
                          </a:ln>
                        </pic:spPr>
                      </pic:pic>
                    </a:graphicData>
                  </a:graphic>
                </wp:inline>
              </w:drawing>
            </w:r>
          </w:p>
        </w:tc>
      </w:tr>
      <w:tr w:rsidR="00D76B4A" w14:paraId="0CC8B450" w14:textId="77777777" w:rsidTr="00917976">
        <w:trPr>
          <w:trHeight w:val="3009"/>
        </w:trPr>
        <w:tc>
          <w:tcPr>
            <w:tcW w:w="4361" w:type="dxa"/>
          </w:tcPr>
          <w:p w14:paraId="42F09844" w14:textId="468DF8F9" w:rsidR="002B7AC5" w:rsidRDefault="002B7AC5" w:rsidP="005A7012">
            <w:pPr>
              <w:rPr>
                <w:lang w:val="en-GB"/>
              </w:rPr>
            </w:pPr>
            <w:r w:rsidRPr="00D23680">
              <w:rPr>
                <w:lang w:val="en-GB"/>
              </w:rPr>
              <w:t>In developing students understanding of mathematical concepts, it is important that the</w:t>
            </w:r>
            <w:r>
              <w:rPr>
                <w:lang w:val="en-GB"/>
              </w:rPr>
              <w:t xml:space="preserve">y engage in a variety of </w:t>
            </w:r>
            <w:r w:rsidRPr="00917976">
              <w:rPr>
                <w:b/>
                <w:lang w:val="en-GB"/>
              </w:rPr>
              <w:t>genres</w:t>
            </w:r>
            <w:r>
              <w:rPr>
                <w:lang w:val="en-GB"/>
              </w:rPr>
              <w:t xml:space="preserve"> – types of learning activity.</w:t>
            </w:r>
          </w:p>
          <w:p w14:paraId="1F056AE6" w14:textId="2DE2B221" w:rsidR="002B7AC5" w:rsidRPr="002B7AC5" w:rsidRDefault="002B7AC5" w:rsidP="005A7012">
            <w:pPr>
              <w:rPr>
                <w:i/>
                <w:lang w:val="en-GB"/>
              </w:rPr>
            </w:pPr>
            <w:r>
              <w:rPr>
                <w:i/>
                <w:lang w:val="en-GB"/>
              </w:rPr>
              <w:t>Read the genres</w:t>
            </w:r>
          </w:p>
          <w:p w14:paraId="230E2F96" w14:textId="4887073B" w:rsidR="002B7AC5" w:rsidRPr="00D23680" w:rsidRDefault="002B7AC5" w:rsidP="005A7012">
            <w:pPr>
              <w:rPr>
                <w:lang w:val="en-GB"/>
              </w:rPr>
            </w:pPr>
            <w:r>
              <w:rPr>
                <w:lang w:val="en-GB"/>
              </w:rPr>
              <w:t>J</w:t>
            </w:r>
            <w:r w:rsidRPr="00D23680">
              <w:rPr>
                <w:lang w:val="en-GB"/>
              </w:rPr>
              <w:t>ust as in Language Arts it is important that students read and study mul</w:t>
            </w:r>
            <w:r>
              <w:rPr>
                <w:lang w:val="en-GB"/>
              </w:rPr>
              <w:t xml:space="preserve">tiple genres - narratives, arguments, poems etc - </w:t>
            </w:r>
            <w:r w:rsidRPr="00D23680">
              <w:rPr>
                <w:lang w:val="en-GB"/>
              </w:rPr>
              <w:t xml:space="preserve">so is it in mathematics. </w:t>
            </w:r>
          </w:p>
          <w:p w14:paraId="7822CC9B" w14:textId="167982C0" w:rsidR="002B7AC5" w:rsidRPr="004E2A34" w:rsidRDefault="002B7AC5" w:rsidP="005A7012">
            <w:r>
              <w:rPr>
                <w:lang w:val="en-GB"/>
              </w:rPr>
              <w:t>Multiple math</w:t>
            </w:r>
            <w:r w:rsidRPr="00D23680">
              <w:rPr>
                <w:lang w:val="en-GB"/>
              </w:rPr>
              <w:t xml:space="preserve"> genres contribute to students’ under</w:t>
            </w:r>
            <w:r>
              <w:rPr>
                <w:lang w:val="en-GB"/>
              </w:rPr>
              <w:t>standing of mathematical ideas.</w:t>
            </w:r>
            <w:r w:rsidRPr="00D23680">
              <w:rPr>
                <w:lang w:val="en-GB"/>
              </w:rPr>
              <w:t xml:space="preserve"> We only have time to look briefly at two. The first involves graphs, but takes it to a different and more rigorous level then some of you might remember or have experienced. </w:t>
            </w:r>
          </w:p>
        </w:tc>
        <w:tc>
          <w:tcPr>
            <w:tcW w:w="5215" w:type="dxa"/>
          </w:tcPr>
          <w:p w14:paraId="4445C4AC" w14:textId="39697DA1" w:rsidR="002B7AC5" w:rsidRDefault="002B7AC5" w:rsidP="005A7012">
            <w:pPr>
              <w:pStyle w:val="Caption"/>
            </w:pPr>
            <w:r>
              <w:t>Slide 21</w:t>
            </w:r>
          </w:p>
          <w:p w14:paraId="6A104234" w14:textId="7971D69D" w:rsidR="002B7AC5" w:rsidRDefault="00813E9E" w:rsidP="005A7012">
            <w:pPr>
              <w:pStyle w:val="Caption"/>
            </w:pPr>
            <w:r>
              <w:rPr>
                <w:noProof/>
              </w:rPr>
              <w:drawing>
                <wp:inline distT="0" distB="0" distL="0" distR="0" wp14:anchorId="6F43E0A9" wp14:editId="513D3150">
                  <wp:extent cx="3166745" cy="2379345"/>
                  <wp:effectExtent l="25400" t="25400" r="33655" b="33655"/>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6745" cy="2379345"/>
                          </a:xfrm>
                          <a:prstGeom prst="rect">
                            <a:avLst/>
                          </a:prstGeom>
                          <a:noFill/>
                          <a:ln>
                            <a:solidFill>
                              <a:schemeClr val="tx1"/>
                            </a:solidFill>
                          </a:ln>
                        </pic:spPr>
                      </pic:pic>
                    </a:graphicData>
                  </a:graphic>
                </wp:inline>
              </w:drawing>
            </w:r>
          </w:p>
        </w:tc>
      </w:tr>
      <w:tr w:rsidR="00D76B4A" w14:paraId="652F83F1" w14:textId="77777777" w:rsidTr="00917976">
        <w:trPr>
          <w:trHeight w:val="6441"/>
        </w:trPr>
        <w:tc>
          <w:tcPr>
            <w:tcW w:w="4361" w:type="dxa"/>
          </w:tcPr>
          <w:p w14:paraId="7FF4CC94" w14:textId="1F434923" w:rsidR="002B7AC5" w:rsidRDefault="002B7AC5" w:rsidP="00F64346">
            <w:pPr>
              <w:pStyle w:val="FALH3"/>
              <w:rPr>
                <w:lang w:val="en-GB"/>
              </w:rPr>
            </w:pPr>
            <w:r>
              <w:rPr>
                <w:lang w:val="en-GB"/>
              </w:rPr>
              <w:t>Interpreting multiple representations:</w:t>
            </w:r>
            <w:r w:rsidR="00351ADF">
              <w:rPr>
                <w:lang w:val="en-GB"/>
              </w:rPr>
              <w:t xml:space="preserve"> </w:t>
            </w:r>
            <w:r>
              <w:rPr>
                <w:lang w:val="en-GB"/>
              </w:rPr>
              <w:t>A Graphs task</w:t>
            </w:r>
            <w:r>
              <w:rPr>
                <w:lang w:val="en-GB"/>
              </w:rPr>
              <w:br/>
            </w:r>
            <w:r>
              <w:rPr>
                <w:b w:val="0"/>
              </w:rPr>
              <w:t>(1</w:t>
            </w:r>
            <w:r w:rsidR="004436D9">
              <w:rPr>
                <w:b w:val="0"/>
              </w:rPr>
              <w:t>5</w:t>
            </w:r>
            <w:r>
              <w:rPr>
                <w:b w:val="0"/>
              </w:rPr>
              <w:t xml:space="preserve"> minutes starting at 35 minutes)</w:t>
            </w:r>
          </w:p>
          <w:p w14:paraId="172C6D30" w14:textId="21CD6BF1" w:rsidR="002B7AC5" w:rsidRPr="00D23680" w:rsidRDefault="002B7AC5" w:rsidP="00F64346">
            <w:pPr>
              <w:rPr>
                <w:lang w:val="en-GB"/>
              </w:rPr>
            </w:pPr>
            <w:r w:rsidRPr="00D23680">
              <w:rPr>
                <w:lang w:val="en-GB"/>
              </w:rPr>
              <w:t>Graphs play a big role in presenting information about the world.  They are a powerful mathematical representation with all kinds of uses.</w:t>
            </w:r>
            <w:r>
              <w:rPr>
                <w:lang w:val="en-GB"/>
              </w:rPr>
              <w:t xml:space="preserve"> I</w:t>
            </w:r>
            <w:r w:rsidRPr="00D23680">
              <w:rPr>
                <w:lang w:val="en-GB"/>
              </w:rPr>
              <w:t xml:space="preserve">t is important to understand what story a graph tells. Let’s take a look at </w:t>
            </w:r>
            <w:r>
              <w:rPr>
                <w:lang w:val="en-GB"/>
              </w:rPr>
              <w:t xml:space="preserve">a </w:t>
            </w:r>
            <w:r w:rsidRPr="00D23680">
              <w:rPr>
                <w:lang w:val="en-GB"/>
              </w:rPr>
              <w:t xml:space="preserve">lesson that is </w:t>
            </w:r>
            <w:r>
              <w:rPr>
                <w:lang w:val="en-GB"/>
              </w:rPr>
              <w:t>designed</w:t>
            </w:r>
            <w:r w:rsidRPr="00D23680">
              <w:rPr>
                <w:lang w:val="en-GB"/>
              </w:rPr>
              <w:t xml:space="preserve"> to</w:t>
            </w:r>
            <w:r>
              <w:rPr>
                <w:lang w:val="en-GB"/>
              </w:rPr>
              <w:t xml:space="preserve"> help students understand </w:t>
            </w:r>
            <w:r w:rsidRPr="00D23680">
              <w:rPr>
                <w:lang w:val="en-GB"/>
              </w:rPr>
              <w:t xml:space="preserve">graphs. </w:t>
            </w:r>
          </w:p>
          <w:p w14:paraId="1C4FAEA6" w14:textId="25387641" w:rsidR="002B7AC5" w:rsidRDefault="002B7AC5" w:rsidP="00F64346">
            <w:r w:rsidRPr="00D23680">
              <w:t>Think a moment a</w:t>
            </w:r>
            <w:r>
              <w:t xml:space="preserve">bout what this graph represents. Notice the axes are </w:t>
            </w:r>
            <w:r w:rsidRPr="004436D9">
              <w:rPr>
                <w:b/>
              </w:rPr>
              <w:t>time</w:t>
            </w:r>
            <w:r>
              <w:t xml:space="preserve"> and </w:t>
            </w:r>
            <w:r w:rsidRPr="004436D9">
              <w:rPr>
                <w:b/>
              </w:rPr>
              <w:t>distance f</w:t>
            </w:r>
            <w:r w:rsidR="004436D9" w:rsidRPr="004436D9">
              <w:rPr>
                <w:b/>
              </w:rPr>
              <w:t>ro</w:t>
            </w:r>
            <w:r w:rsidRPr="004436D9">
              <w:rPr>
                <w:b/>
              </w:rPr>
              <w:t>m home</w:t>
            </w:r>
            <w:r>
              <w:t xml:space="preserve">. </w:t>
            </w:r>
          </w:p>
          <w:p w14:paraId="60B2B63E" w14:textId="37EBD732" w:rsidR="002B7AC5" w:rsidRDefault="002B7AC5" w:rsidP="00F64346">
            <w:r w:rsidRPr="00D23680">
              <w:t>What do you think Jane might be doing?</w:t>
            </w:r>
            <w:r>
              <w:t xml:space="preserve"> </w:t>
            </w:r>
          </w:p>
          <w:p w14:paraId="2F0F1459" w14:textId="7359802E" w:rsidR="002B7AC5" w:rsidRPr="007D1447" w:rsidRDefault="002B7AC5" w:rsidP="00F64346">
            <w:pPr>
              <w:rPr>
                <w:i/>
                <w:lang w:val="en-GB"/>
              </w:rPr>
            </w:pPr>
            <w:r w:rsidRPr="00BA4EC9">
              <w:rPr>
                <w:i/>
                <w:iCs/>
              </w:rPr>
              <w:t xml:space="preserve">Read the text slowly.  </w:t>
            </w:r>
            <w:r w:rsidRPr="00F64346">
              <w:rPr>
                <w:i/>
              </w:rPr>
              <w:t xml:space="preserve">Be sensitive to </w:t>
            </w:r>
            <w:r w:rsidR="00351ADF">
              <w:rPr>
                <w:i/>
              </w:rPr>
              <w:t>those</w:t>
            </w:r>
            <w:r w:rsidR="00351ADF" w:rsidRPr="00F64346">
              <w:rPr>
                <w:i/>
              </w:rPr>
              <w:t xml:space="preserve"> </w:t>
            </w:r>
            <w:r w:rsidR="004436D9">
              <w:rPr>
                <w:i/>
              </w:rPr>
              <w:t>who</w:t>
            </w:r>
            <w:r w:rsidRPr="00F64346">
              <w:rPr>
                <w:i/>
              </w:rPr>
              <w:t xml:space="preserve"> may misinterpret the graph.</w:t>
            </w:r>
          </w:p>
          <w:p w14:paraId="538B860C" w14:textId="4B9754F4" w:rsidR="002B7AC5" w:rsidRPr="009535D8" w:rsidRDefault="002B7AC5">
            <w:r>
              <w:t>S</w:t>
            </w:r>
            <w:r w:rsidRPr="00D23680">
              <w:t>tudents often confuse graphs with pictures</w:t>
            </w:r>
            <w:r>
              <w:t>. In the beginning of studying graphs it is not uncommon for students to say things like:</w:t>
            </w:r>
            <w:r w:rsidRPr="00D23680">
              <w:t xml:space="preserve"> </w:t>
            </w:r>
            <w:r>
              <w:br/>
            </w:r>
            <w:r w:rsidRPr="00D23680">
              <w:t xml:space="preserve">“Jane </w:t>
            </w:r>
            <w:r>
              <w:t>goes</w:t>
            </w:r>
            <w:r w:rsidRPr="00D23680">
              <w:t xml:space="preserve"> uphill, then </w:t>
            </w:r>
            <w:r>
              <w:t>downhill, then uphill again</w:t>
            </w:r>
            <w:r w:rsidRPr="00D23680">
              <w:t>”</w:t>
            </w:r>
            <w:r>
              <w:t xml:space="preserve">. </w:t>
            </w:r>
            <w:r>
              <w:br/>
              <w:t xml:space="preserve">Or they say: Jane speeds up, slows down, then speeds up again” thinking that the graph is about speed instead of distance. It takes time, discussions and multiple experiences to help students understand what </w:t>
            </w:r>
            <w:r w:rsidR="004436D9">
              <w:t>'</w:t>
            </w:r>
            <w:r>
              <w:t>story</w:t>
            </w:r>
            <w:r w:rsidR="004436D9">
              <w:t>'</w:t>
            </w:r>
            <w:r>
              <w:t xml:space="preserve"> graphs like this are </w:t>
            </w:r>
            <w:r w:rsidR="004436D9">
              <w:t>telling</w:t>
            </w:r>
            <w:r>
              <w:t xml:space="preserve">. </w:t>
            </w:r>
          </w:p>
        </w:tc>
        <w:tc>
          <w:tcPr>
            <w:tcW w:w="5215" w:type="dxa"/>
          </w:tcPr>
          <w:p w14:paraId="111218B1" w14:textId="1D7715E2" w:rsidR="002B7AC5" w:rsidRDefault="002B7AC5" w:rsidP="00F64346">
            <w:pPr>
              <w:pStyle w:val="Caption"/>
            </w:pPr>
            <w:r>
              <w:t xml:space="preserve">Slide </w:t>
            </w:r>
            <w:r w:rsidR="00484B69">
              <w:fldChar w:fldCharType="begin"/>
            </w:r>
            <w:r w:rsidR="00484B69">
              <w:instrText xml:space="preserve"> SEQ Slide \* ARABIC </w:instrText>
            </w:r>
            <w:r w:rsidR="00484B69">
              <w:fldChar w:fldCharType="separate"/>
            </w:r>
            <w:r w:rsidR="00CB072D">
              <w:rPr>
                <w:noProof/>
              </w:rPr>
              <w:t>2</w:t>
            </w:r>
            <w:r w:rsidR="00484B69">
              <w:rPr>
                <w:noProof/>
              </w:rPr>
              <w:fldChar w:fldCharType="end"/>
            </w:r>
            <w:r w:rsidR="004436D9">
              <w:t>2</w:t>
            </w:r>
          </w:p>
          <w:p w14:paraId="15AF5696" w14:textId="66ED9410" w:rsidR="00D76B4A" w:rsidRDefault="00D76B4A" w:rsidP="00917976">
            <w:pPr>
              <w:jc w:val="center"/>
            </w:pPr>
            <w:r w:rsidRPr="00917976">
              <w:rPr>
                <w:noProof/>
              </w:rPr>
              <w:drawing>
                <wp:inline distT="0" distB="0" distL="0" distR="0" wp14:anchorId="43561E1A" wp14:editId="28A7814A">
                  <wp:extent cx="2985135" cy="2241084"/>
                  <wp:effectExtent l="25400" t="25400" r="37465" b="196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5626" cy="2241452"/>
                          </a:xfrm>
                          <a:prstGeom prst="rect">
                            <a:avLst/>
                          </a:prstGeom>
                          <a:noFill/>
                          <a:ln>
                            <a:solidFill>
                              <a:schemeClr val="tx1"/>
                            </a:solidFill>
                          </a:ln>
                        </pic:spPr>
                      </pic:pic>
                    </a:graphicData>
                  </a:graphic>
                </wp:inline>
              </w:drawing>
            </w:r>
          </w:p>
          <w:p w14:paraId="5A61277F" w14:textId="77777777" w:rsidR="00D76B4A" w:rsidRDefault="00D76B4A" w:rsidP="00917976"/>
          <w:p w14:paraId="48D073CF" w14:textId="77777777" w:rsidR="00D76B4A" w:rsidRDefault="00D76B4A" w:rsidP="00D76B4A">
            <w:pPr>
              <w:rPr>
                <w:i/>
              </w:rPr>
            </w:pPr>
            <w:r>
              <w:rPr>
                <w:i/>
              </w:rPr>
              <w:t>A reasonable story?</w:t>
            </w:r>
          </w:p>
          <w:p w14:paraId="105DD4AE" w14:textId="525D6EE4" w:rsidR="00D76B4A" w:rsidRDefault="00D76B4A" w:rsidP="00917976">
            <w:pPr>
              <w:rPr>
                <w:i/>
              </w:rPr>
            </w:pPr>
            <w:r>
              <w:rPr>
                <w:i/>
              </w:rPr>
              <w:t>"Jane leaves home, walking to the bus stop. After about a minute, she sees her friend behind her and walks back to meet her. They then realize they might miss the bus so run together and reach the stop with time to spare."</w:t>
            </w:r>
          </w:p>
          <w:p w14:paraId="65740C0C" w14:textId="69910A28" w:rsidR="00D76B4A" w:rsidRDefault="00D76B4A" w:rsidP="00917976">
            <w:pPr>
              <w:rPr>
                <w:i/>
              </w:rPr>
            </w:pPr>
            <w:r>
              <w:rPr>
                <w:i/>
              </w:rPr>
              <w:t>(</w:t>
            </w:r>
            <w:r w:rsidRPr="0038394F">
              <w:t>or</w:t>
            </w:r>
            <w:r>
              <w:rPr>
                <w:i/>
              </w:rPr>
              <w:t xml:space="preserve"> realises she has dropped something)</w:t>
            </w:r>
          </w:p>
          <w:p w14:paraId="35833898" w14:textId="3CF4C39E" w:rsidR="00D76B4A" w:rsidRPr="00917976" w:rsidRDefault="00D76B4A" w:rsidP="00917976">
            <w:pPr>
              <w:rPr>
                <w:i/>
              </w:rPr>
            </w:pPr>
            <w:r>
              <w:rPr>
                <w:i/>
              </w:rPr>
              <w:t>Numbers optional in a story like that.</w:t>
            </w:r>
            <w:r w:rsidR="00351ADF">
              <w:rPr>
                <w:i/>
              </w:rPr>
              <w:br/>
            </w:r>
            <w:r>
              <w:rPr>
                <w:i/>
              </w:rPr>
              <w:t>Faster speed on the third</w:t>
            </w:r>
            <w:r w:rsidR="0071099E">
              <w:rPr>
                <w:i/>
              </w:rPr>
              <w:t xml:space="preserve"> steeper</w:t>
            </w:r>
            <w:r>
              <w:rPr>
                <w:i/>
              </w:rPr>
              <w:t xml:space="preserve"> part of the graph is important</w:t>
            </w:r>
          </w:p>
          <w:p w14:paraId="07FF38B7" w14:textId="07A2F261" w:rsidR="002B7AC5" w:rsidRDefault="002B7AC5" w:rsidP="00F64346">
            <w:pPr>
              <w:pStyle w:val="Caption"/>
            </w:pPr>
          </w:p>
        </w:tc>
      </w:tr>
    </w:tbl>
    <w:tbl>
      <w:tblPr>
        <w:tblStyle w:val="TableGrid"/>
        <w:tblpPr w:leftFromText="180" w:rightFromText="180" w:vertAnchor="text" w:horzAnchor="page" w:tblpX="1159" w:tblpY="-37"/>
        <w:tblW w:w="511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999"/>
        <w:gridCol w:w="4788"/>
      </w:tblGrid>
      <w:tr w:rsidR="004436D9" w14:paraId="7510AD45" w14:textId="77777777" w:rsidTr="00917976">
        <w:trPr>
          <w:cantSplit/>
          <w:trHeight w:val="3950"/>
        </w:trPr>
        <w:tc>
          <w:tcPr>
            <w:tcW w:w="2554" w:type="pct"/>
          </w:tcPr>
          <w:p w14:paraId="1A26F101" w14:textId="11392FA2" w:rsidR="004436D9" w:rsidRDefault="00652D82" w:rsidP="00604823">
            <w:pPr>
              <w:rPr>
                <w:lang w:val="en-GB"/>
              </w:rPr>
            </w:pPr>
            <w:r>
              <w:rPr>
                <w:lang w:val="en-GB"/>
              </w:rPr>
              <w:t>To help students develop the depth of understanding of graphs, i</w:t>
            </w:r>
            <w:r w:rsidR="004436D9">
              <w:rPr>
                <w:lang w:val="en-GB"/>
              </w:rPr>
              <w:t>n the full lesson</w:t>
            </w:r>
            <w:r w:rsidR="004436D9" w:rsidRPr="000A57AB">
              <w:rPr>
                <w:lang w:val="en-GB"/>
              </w:rPr>
              <w:t xml:space="preserve"> students are then given </w:t>
            </w:r>
            <w:r w:rsidR="004436D9">
              <w:rPr>
                <w:lang w:val="en-GB"/>
              </w:rPr>
              <w:t>ten</w:t>
            </w:r>
            <w:r w:rsidR="004436D9" w:rsidRPr="000A57AB">
              <w:rPr>
                <w:lang w:val="en-GB"/>
              </w:rPr>
              <w:t xml:space="preserve"> graphs </w:t>
            </w:r>
            <w:r>
              <w:rPr>
                <w:lang w:val="en-GB"/>
              </w:rPr>
              <w:t xml:space="preserve">and </w:t>
            </w:r>
            <w:r w:rsidR="004436D9">
              <w:rPr>
                <w:lang w:val="en-GB"/>
              </w:rPr>
              <w:t>verbal descriptions to match.</w:t>
            </w:r>
          </w:p>
          <w:p w14:paraId="62F879DE" w14:textId="458D468C" w:rsidR="004436D9" w:rsidRPr="000A57AB" w:rsidRDefault="00951EF0" w:rsidP="00604823">
            <w:pPr>
              <w:rPr>
                <w:lang w:val="en-GB"/>
              </w:rPr>
            </w:pPr>
            <w:r w:rsidRPr="000D0DE4">
              <w:rPr>
                <w:b/>
              </w:rPr>
              <w:t xml:space="preserve">Handout </w:t>
            </w:r>
            <w:r>
              <w:rPr>
                <w:b/>
              </w:rPr>
              <w:t>5</w:t>
            </w:r>
            <w:r w:rsidRPr="000D0DE4">
              <w:rPr>
                <w:b/>
              </w:rPr>
              <w:t>.</w:t>
            </w:r>
            <w:r>
              <w:rPr>
                <w:lang w:val="en-GB"/>
              </w:rPr>
              <w:t xml:space="preserve"> has </w:t>
            </w:r>
            <w:r w:rsidR="004436D9">
              <w:rPr>
                <w:lang w:val="en-GB"/>
              </w:rPr>
              <w:t xml:space="preserve">just </w:t>
            </w:r>
            <w:r w:rsidR="004436D9" w:rsidRPr="000A57AB">
              <w:rPr>
                <w:lang w:val="en-GB"/>
              </w:rPr>
              <w:t xml:space="preserve">three </w:t>
            </w:r>
            <w:r w:rsidR="004436D9">
              <w:rPr>
                <w:lang w:val="en-GB"/>
              </w:rPr>
              <w:t>of them.</w:t>
            </w:r>
            <w:r w:rsidR="004436D9" w:rsidRPr="000A57AB">
              <w:rPr>
                <w:lang w:val="en-GB"/>
              </w:rPr>
              <w:t xml:space="preserve"> </w:t>
            </w:r>
          </w:p>
          <w:p w14:paraId="716836ED" w14:textId="77777777" w:rsidR="004436D9" w:rsidRPr="000A57AB" w:rsidRDefault="004436D9" w:rsidP="00604823">
            <w:pPr>
              <w:rPr>
                <w:lang w:val="en-GB"/>
              </w:rPr>
            </w:pPr>
            <w:r w:rsidRPr="000A57AB">
              <w:rPr>
                <w:lang w:val="en-GB"/>
              </w:rPr>
              <w:t xml:space="preserve">Talk with your neighbors to work out how to match each of these </w:t>
            </w:r>
            <w:r>
              <w:rPr>
                <w:lang w:val="en-GB"/>
              </w:rPr>
              <w:t>graphs</w:t>
            </w:r>
            <w:r w:rsidRPr="000A57AB">
              <w:rPr>
                <w:lang w:val="en-GB"/>
              </w:rPr>
              <w:t xml:space="preserve"> to one of the </w:t>
            </w:r>
            <w:r>
              <w:rPr>
                <w:lang w:val="en-GB"/>
              </w:rPr>
              <w:t>stories.</w:t>
            </w:r>
          </w:p>
          <w:p w14:paraId="461016E9" w14:textId="77777777" w:rsidR="004436D9" w:rsidRPr="00403ADB" w:rsidRDefault="004436D9" w:rsidP="00604823">
            <w:pPr>
              <w:rPr>
                <w:i/>
                <w:lang w:val="en-GB"/>
              </w:rPr>
            </w:pPr>
            <w:r w:rsidRPr="00403ADB">
              <w:rPr>
                <w:i/>
              </w:rPr>
              <w:t>Give participants time to discuss this in pairs.</w:t>
            </w:r>
          </w:p>
          <w:p w14:paraId="724BC960" w14:textId="750DE664" w:rsidR="004436D9" w:rsidRDefault="004436D9" w:rsidP="00604823">
            <w:pPr>
              <w:rPr>
                <w:i/>
                <w:lang w:val="en-GB"/>
              </w:rPr>
            </w:pPr>
            <w:r w:rsidRPr="008B14D2">
              <w:rPr>
                <w:i/>
                <w:lang w:val="en-GB"/>
              </w:rPr>
              <w:t xml:space="preserve">Ask but don’t expect an answer; instead talk about how this is done to make students think about the </w:t>
            </w:r>
            <w:r>
              <w:rPr>
                <w:i/>
                <w:lang w:val="en-GB"/>
              </w:rPr>
              <w:t xml:space="preserve">graph </w:t>
            </w:r>
            <w:r w:rsidRPr="008B14D2">
              <w:rPr>
                <w:i/>
                <w:lang w:val="en-GB"/>
              </w:rPr>
              <w:t>representation and what it means.</w:t>
            </w:r>
            <w:r w:rsidR="00877D5F">
              <w:rPr>
                <w:i/>
                <w:lang w:val="en-GB"/>
              </w:rPr>
              <w:t xml:space="preserve"> </w:t>
            </w:r>
          </w:p>
          <w:p w14:paraId="68D08975" w14:textId="043028D6" w:rsidR="004436D9" w:rsidRPr="004436D9" w:rsidRDefault="004436D9" w:rsidP="009C0CD8">
            <w:pPr>
              <w:rPr>
                <w:b/>
                <w:i/>
                <w:iCs/>
              </w:rPr>
            </w:pPr>
            <w:r w:rsidRPr="000A57AB">
              <w:rPr>
                <w:lang w:val="en-GB"/>
              </w:rPr>
              <w:t>Notice that horizontal lines do not always mean that he’s stopped. Why not?</w:t>
            </w:r>
          </w:p>
        </w:tc>
        <w:tc>
          <w:tcPr>
            <w:tcW w:w="2446" w:type="pct"/>
          </w:tcPr>
          <w:p w14:paraId="29B7DA53" w14:textId="77777777" w:rsidR="004436D9" w:rsidRDefault="004436D9" w:rsidP="00604823">
            <w:pPr>
              <w:pStyle w:val="Caption"/>
            </w:pPr>
            <w:r>
              <w:t>Slide 23</w:t>
            </w:r>
          </w:p>
          <w:p w14:paraId="23364C0F" w14:textId="0D3F7A6C" w:rsidR="004436D9" w:rsidRDefault="004436D9" w:rsidP="00903F38">
            <w:pPr>
              <w:pStyle w:val="Caption"/>
            </w:pPr>
            <w:r>
              <w:rPr>
                <w:noProof/>
              </w:rPr>
              <w:drawing>
                <wp:inline distT="0" distB="0" distL="0" distR="0" wp14:anchorId="574833A9" wp14:editId="07F2BD9A">
                  <wp:extent cx="2875085" cy="2120964"/>
                  <wp:effectExtent l="25400" t="25400" r="2095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5085" cy="2120964"/>
                          </a:xfrm>
                          <a:prstGeom prst="rect">
                            <a:avLst/>
                          </a:prstGeom>
                          <a:noFill/>
                          <a:ln>
                            <a:solidFill>
                              <a:schemeClr val="tx1"/>
                            </a:solidFill>
                          </a:ln>
                        </pic:spPr>
                      </pic:pic>
                    </a:graphicData>
                  </a:graphic>
                </wp:inline>
              </w:drawing>
            </w:r>
          </w:p>
        </w:tc>
      </w:tr>
      <w:tr w:rsidR="004436D9" w14:paraId="303DF039" w14:textId="77777777" w:rsidTr="00BF104F">
        <w:trPr>
          <w:cantSplit/>
          <w:trHeight w:val="3444"/>
        </w:trPr>
        <w:tc>
          <w:tcPr>
            <w:tcW w:w="2554" w:type="pct"/>
          </w:tcPr>
          <w:p w14:paraId="55B0EAE0" w14:textId="35AEEB50" w:rsidR="00CF3501" w:rsidRDefault="00CF3501" w:rsidP="00604823">
            <w:pPr>
              <w:rPr>
                <w:i/>
              </w:rPr>
            </w:pPr>
            <w:r>
              <w:rPr>
                <w:i/>
              </w:rPr>
              <w:t>This activity is more challenging mathematically.</w:t>
            </w:r>
            <w:r>
              <w:rPr>
                <w:i/>
              </w:rPr>
              <w:br/>
              <w:t>Judge whether the group are confident enough to tackle it. Otherwise just read below and move on.</w:t>
            </w:r>
          </w:p>
          <w:p w14:paraId="305EECD8" w14:textId="1DB4A803" w:rsidR="004436D9" w:rsidRPr="000A57AB" w:rsidRDefault="004436D9" w:rsidP="00604823">
            <w:pPr>
              <w:rPr>
                <w:lang w:val="en-GB"/>
              </w:rPr>
            </w:pPr>
            <w:r w:rsidRPr="000A57AB">
              <w:t>After students have matched graphs and stories, they are given tables, containing data for each situation, to match up</w:t>
            </w:r>
            <w:r w:rsidR="00951EF0">
              <w:t xml:space="preserve">, as in </w:t>
            </w:r>
            <w:r w:rsidR="00951EF0" w:rsidRPr="000D0DE4">
              <w:rPr>
                <w:b/>
              </w:rPr>
              <w:t xml:space="preserve">Handout </w:t>
            </w:r>
            <w:r w:rsidR="00951EF0">
              <w:rPr>
                <w:b/>
              </w:rPr>
              <w:t>6.</w:t>
            </w:r>
          </w:p>
          <w:p w14:paraId="44B0E326" w14:textId="77777777" w:rsidR="004436D9" w:rsidRPr="000A57AB" w:rsidRDefault="004436D9" w:rsidP="00604823">
            <w:pPr>
              <w:rPr>
                <w:lang w:val="en-GB"/>
              </w:rPr>
            </w:pPr>
            <w:r w:rsidRPr="000A57AB">
              <w:rPr>
                <w:lang w:val="en-GB"/>
              </w:rPr>
              <w:t xml:space="preserve">You need to match all three: Graph to word, words to table, table to graph. </w:t>
            </w:r>
          </w:p>
          <w:p w14:paraId="510709FC" w14:textId="77777777" w:rsidR="004436D9" w:rsidRPr="000A57AB" w:rsidRDefault="004436D9" w:rsidP="00604823">
            <w:pPr>
              <w:pStyle w:val="ListParagraph"/>
              <w:rPr>
                <w:lang w:val="en-GB"/>
              </w:rPr>
            </w:pPr>
            <w:r w:rsidRPr="000A57AB">
              <w:rPr>
                <w:lang w:val="en-GB"/>
              </w:rPr>
              <w:t xml:space="preserve">How does the table show running? </w:t>
            </w:r>
            <w:r w:rsidRPr="000A57AB">
              <w:t>W</w:t>
            </w:r>
            <w:r w:rsidRPr="000A57AB">
              <w:rPr>
                <w:lang w:val="en-GB"/>
              </w:rPr>
              <w:t>alking?</w:t>
            </w:r>
          </w:p>
          <w:p w14:paraId="1616F8F1" w14:textId="77777777" w:rsidR="004436D9" w:rsidRPr="000A57AB" w:rsidRDefault="004436D9" w:rsidP="00604823">
            <w:pPr>
              <w:pStyle w:val="ListParagraph"/>
              <w:rPr>
                <w:lang w:val="en-GB"/>
              </w:rPr>
            </w:pPr>
            <w:r w:rsidRPr="000A57AB">
              <w:rPr>
                <w:lang w:val="en-GB"/>
              </w:rPr>
              <w:t>How does the graph show this?</w:t>
            </w:r>
          </w:p>
          <w:p w14:paraId="0A58FAB7" w14:textId="77777777" w:rsidR="004436D9" w:rsidRPr="000A57AB" w:rsidRDefault="004436D9" w:rsidP="00604823">
            <w:pPr>
              <w:rPr>
                <w:lang w:val="en-GB"/>
              </w:rPr>
            </w:pPr>
            <w:r w:rsidRPr="000A57AB">
              <w:rPr>
                <w:lang w:val="en-GB"/>
              </w:rPr>
              <w:t xml:space="preserve">Tables provoke a different way of seeing things – a different representation. </w:t>
            </w:r>
          </w:p>
          <w:p w14:paraId="314C7C72" w14:textId="77777777" w:rsidR="004436D9" w:rsidRDefault="004436D9" w:rsidP="009C0CD8">
            <w:pPr>
              <w:rPr>
                <w:lang w:val="en-GB"/>
              </w:rPr>
            </w:pPr>
            <w:r w:rsidRPr="000A57AB">
              <w:rPr>
                <w:lang w:val="en-GB"/>
              </w:rPr>
              <w:t>Teachers notice how adding the tables pushes students’ thinking and that</w:t>
            </w:r>
            <w:r>
              <w:rPr>
                <w:lang w:val="en-GB"/>
              </w:rPr>
              <w:t xml:space="preserve"> </w:t>
            </w:r>
            <w:r w:rsidRPr="000A57AB">
              <w:rPr>
                <w:lang w:val="en-GB"/>
              </w:rPr>
              <w:t xml:space="preserve">they often see students changing matches for the graphs and stories because of the tables. </w:t>
            </w:r>
          </w:p>
          <w:p w14:paraId="1BD41765" w14:textId="2747AFCE" w:rsidR="00877D5F" w:rsidRPr="004436D9" w:rsidRDefault="00877D5F" w:rsidP="008B4B70">
            <w:pPr>
              <w:rPr>
                <w:b/>
                <w:i/>
                <w:iCs/>
              </w:rPr>
            </w:pPr>
            <w:r>
              <w:rPr>
                <w:lang w:val="en-GB"/>
              </w:rPr>
              <w:t>This task exemplifies the genre “Interpr</w:t>
            </w:r>
            <w:r w:rsidR="008B4B70">
              <w:rPr>
                <w:lang w:val="en-GB"/>
              </w:rPr>
              <w:t>eting Multiple Representations”.</w:t>
            </w:r>
            <w:r>
              <w:rPr>
                <w:lang w:val="en-GB"/>
              </w:rPr>
              <w:t xml:space="preserve"> </w:t>
            </w:r>
            <w:r>
              <w:rPr>
                <w:bCs/>
              </w:rPr>
              <w:t>It addresses</w:t>
            </w:r>
            <w:r w:rsidRPr="00CE5A4D">
              <w:t xml:space="preserve"> conceptual understanding and procedural fluency</w:t>
            </w:r>
            <w:r>
              <w:t>, as well as</w:t>
            </w:r>
            <w:r>
              <w:rPr>
                <w:lang w:val="en-GB"/>
              </w:rPr>
              <w:t xml:space="preserve"> reasoning and making connections within mathematics</w:t>
            </w:r>
            <w:r w:rsidR="008B4B70">
              <w:t>.</w:t>
            </w:r>
          </w:p>
        </w:tc>
        <w:tc>
          <w:tcPr>
            <w:tcW w:w="2446" w:type="pct"/>
          </w:tcPr>
          <w:p w14:paraId="41D04C91" w14:textId="77777777" w:rsidR="004436D9" w:rsidRDefault="004436D9" w:rsidP="00604823">
            <w:pPr>
              <w:pStyle w:val="Caption"/>
            </w:pPr>
            <w:r>
              <w:t>Slide 24</w:t>
            </w:r>
          </w:p>
          <w:p w14:paraId="329243C0" w14:textId="6F163096" w:rsidR="004436D9" w:rsidRDefault="004436D9" w:rsidP="00903F38">
            <w:pPr>
              <w:pStyle w:val="Caption"/>
            </w:pPr>
            <w:r>
              <w:rPr>
                <w:noProof/>
              </w:rPr>
              <w:drawing>
                <wp:inline distT="0" distB="0" distL="0" distR="0" wp14:anchorId="4152E97F" wp14:editId="24D4827B">
                  <wp:extent cx="2875085" cy="2097398"/>
                  <wp:effectExtent l="25400" t="25400" r="20955" b="368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5085" cy="2097398"/>
                          </a:xfrm>
                          <a:prstGeom prst="rect">
                            <a:avLst/>
                          </a:prstGeom>
                          <a:noFill/>
                          <a:ln>
                            <a:solidFill>
                              <a:schemeClr val="tx1"/>
                            </a:solidFill>
                          </a:ln>
                        </pic:spPr>
                      </pic:pic>
                    </a:graphicData>
                  </a:graphic>
                </wp:inline>
              </w:drawing>
            </w:r>
          </w:p>
        </w:tc>
      </w:tr>
      <w:tr w:rsidR="004436D9" w14:paraId="43A9A187" w14:textId="77777777" w:rsidTr="00BF104F">
        <w:trPr>
          <w:cantSplit/>
          <w:trHeight w:val="3444"/>
        </w:trPr>
        <w:tc>
          <w:tcPr>
            <w:tcW w:w="2554" w:type="pct"/>
          </w:tcPr>
          <w:p w14:paraId="167C3836" w14:textId="557D8854" w:rsidR="004436D9" w:rsidRPr="004436D9" w:rsidRDefault="004436D9" w:rsidP="009C0CD8">
            <w:pPr>
              <w:rPr>
                <w:b/>
                <w:i/>
                <w:iCs/>
              </w:rPr>
            </w:pPr>
            <w:r w:rsidRPr="004436D9">
              <w:rPr>
                <w:b/>
                <w:i/>
                <w:iCs/>
              </w:rPr>
              <w:t>Optional break out</w:t>
            </w:r>
          </w:p>
          <w:p w14:paraId="50916839" w14:textId="7300AE4B" w:rsidR="004436D9" w:rsidRPr="004436D9" w:rsidRDefault="004436D9" w:rsidP="007D1447">
            <w:pPr>
              <w:rPr>
                <w:i/>
                <w:iCs/>
              </w:rPr>
            </w:pPr>
            <w:r w:rsidRPr="004436D9">
              <w:rPr>
                <w:i/>
                <w:iCs/>
              </w:rPr>
              <w:t xml:space="preserve">If you have time and a group that wants more engagement with the mathematics, use one or both of the following MIN tools: </w:t>
            </w:r>
          </w:p>
          <w:p w14:paraId="75583F33" w14:textId="665C547A" w:rsidR="004436D9" w:rsidRPr="004436D9" w:rsidRDefault="004436D9" w:rsidP="007D1447">
            <w:pPr>
              <w:pStyle w:val="ListParagraph"/>
              <w:numPr>
                <w:ilvl w:val="0"/>
                <w:numId w:val="48"/>
              </w:numPr>
              <w:rPr>
                <w:i/>
                <w:iCs/>
              </w:rPr>
            </w:pPr>
            <w:r w:rsidRPr="004436D9">
              <w:rPr>
                <w:i/>
                <w:iCs/>
              </w:rPr>
              <w:t>Parents meeting: Graphs extension</w:t>
            </w:r>
          </w:p>
          <w:p w14:paraId="3F74E5C4" w14:textId="7F21B657" w:rsidR="004436D9" w:rsidRPr="004436D9" w:rsidRDefault="004436D9" w:rsidP="007D1447">
            <w:pPr>
              <w:pStyle w:val="ListParagraph"/>
              <w:numPr>
                <w:ilvl w:val="0"/>
                <w:numId w:val="48"/>
              </w:numPr>
              <w:rPr>
                <w:i/>
                <w:iCs/>
              </w:rPr>
            </w:pPr>
            <w:r w:rsidRPr="004436D9">
              <w:rPr>
                <w:i/>
                <w:iCs/>
              </w:rPr>
              <w:t>Parents meeting: Percents extension</w:t>
            </w:r>
          </w:p>
          <w:p w14:paraId="1FB62062" w14:textId="67ED41DB" w:rsidR="004436D9" w:rsidRPr="007D1447" w:rsidRDefault="004436D9" w:rsidP="007D1447">
            <w:pPr>
              <w:rPr>
                <w:iCs/>
              </w:rPr>
            </w:pPr>
            <w:r w:rsidRPr="004436D9">
              <w:rPr>
                <w:i/>
                <w:iCs/>
              </w:rPr>
              <w:t>These are exceptionally rich, and normally engaging, learning activities.  Each takes at least 40 minutes</w:t>
            </w:r>
          </w:p>
        </w:tc>
        <w:tc>
          <w:tcPr>
            <w:tcW w:w="2446" w:type="pct"/>
          </w:tcPr>
          <w:p w14:paraId="29051955" w14:textId="77777777" w:rsidR="004436D9" w:rsidRDefault="004436D9" w:rsidP="00903F38">
            <w:pPr>
              <w:pStyle w:val="Caption"/>
            </w:pPr>
          </w:p>
        </w:tc>
      </w:tr>
      <w:tr w:rsidR="004436D9" w14:paraId="19D999AD" w14:textId="77777777" w:rsidTr="00BF104F">
        <w:trPr>
          <w:cantSplit/>
          <w:trHeight w:val="3444"/>
        </w:trPr>
        <w:tc>
          <w:tcPr>
            <w:tcW w:w="2554" w:type="pct"/>
          </w:tcPr>
          <w:p w14:paraId="43D9EDF1" w14:textId="2691DAE7" w:rsidR="004436D9" w:rsidRDefault="00F21014" w:rsidP="009C0CD8">
            <w:pPr>
              <w:rPr>
                <w:iCs/>
              </w:rPr>
            </w:pPr>
            <w:r>
              <w:rPr>
                <w:iCs/>
              </w:rPr>
              <w:t xml:space="preserve">Broadening and deepening the mathematics curriculum by including tasks like that just presented, is what knowing and learning mathematics is about. And, although this may seem like a new idea, this broader vision of mathematics has been articulated by leading educators for some time. </w:t>
            </w:r>
          </w:p>
          <w:p w14:paraId="7F1C9BED" w14:textId="77777777" w:rsidR="004436D9" w:rsidRPr="008C6C68" w:rsidRDefault="004436D9" w:rsidP="009C0CD8">
            <w:pPr>
              <w:rPr>
                <w:iCs/>
              </w:rPr>
            </w:pPr>
            <w:r w:rsidRPr="008C6C68">
              <w:rPr>
                <w:iCs/>
              </w:rPr>
              <w:t xml:space="preserve">This quote underlines the difference between learning facts and procedures and learning for understanding. </w:t>
            </w:r>
          </w:p>
          <w:p w14:paraId="3E971558" w14:textId="2903D0CC" w:rsidR="004436D9" w:rsidRDefault="004436D9" w:rsidP="009C0CD8">
            <w:pPr>
              <w:rPr>
                <w:iCs/>
              </w:rPr>
            </w:pPr>
            <w:r w:rsidRPr="008C6C68">
              <w:rPr>
                <w:iCs/>
              </w:rPr>
              <w:t>It is rather like the d</w:t>
            </w:r>
            <w:r>
              <w:rPr>
                <w:iCs/>
              </w:rPr>
              <w:t>ifference between using a GPS</w:t>
            </w:r>
            <w:r w:rsidRPr="008C6C68">
              <w:rPr>
                <w:iCs/>
              </w:rPr>
              <w:t xml:space="preserve"> and using a map. </w:t>
            </w:r>
          </w:p>
          <w:p w14:paraId="451A9CF2" w14:textId="357FE2F9" w:rsidR="004436D9" w:rsidRPr="008C6C68" w:rsidRDefault="004436D9" w:rsidP="009C0CD8">
            <w:pPr>
              <w:rPr>
                <w:lang w:val="en-GB"/>
              </w:rPr>
            </w:pPr>
            <w:r>
              <w:rPr>
                <w:iCs/>
              </w:rPr>
              <w:t>The Standards are about learning for understanding, which develops facts and procedures.</w:t>
            </w:r>
          </w:p>
          <w:p w14:paraId="50D79741" w14:textId="77777777" w:rsidR="004436D9" w:rsidRPr="000A57AB" w:rsidRDefault="004436D9" w:rsidP="00903F38"/>
        </w:tc>
        <w:tc>
          <w:tcPr>
            <w:tcW w:w="2446" w:type="pct"/>
          </w:tcPr>
          <w:p w14:paraId="5A74D9BA" w14:textId="45FA91CE" w:rsidR="004436D9" w:rsidRDefault="004436D9" w:rsidP="00903F38">
            <w:pPr>
              <w:pStyle w:val="Caption"/>
            </w:pPr>
            <w:r>
              <w:t>Slide 2</w:t>
            </w:r>
            <w:r w:rsidR="00CF3501">
              <w:t>5</w:t>
            </w:r>
          </w:p>
          <w:p w14:paraId="79D274D9" w14:textId="3DFDD9C2" w:rsidR="004436D9" w:rsidRDefault="004436D9" w:rsidP="00903F38">
            <w:pPr>
              <w:pStyle w:val="Caption"/>
            </w:pPr>
            <w:r>
              <w:rPr>
                <w:noProof/>
              </w:rPr>
              <w:drawing>
                <wp:inline distT="0" distB="0" distL="0" distR="0" wp14:anchorId="4E97C8CF" wp14:editId="2FFF852B">
                  <wp:extent cx="2875085" cy="1924775"/>
                  <wp:effectExtent l="25400" t="25400" r="20955" b="311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085" cy="1924775"/>
                          </a:xfrm>
                          <a:prstGeom prst="rect">
                            <a:avLst/>
                          </a:prstGeom>
                          <a:noFill/>
                          <a:ln>
                            <a:solidFill>
                              <a:schemeClr val="tx1"/>
                            </a:solidFill>
                          </a:ln>
                        </pic:spPr>
                      </pic:pic>
                    </a:graphicData>
                  </a:graphic>
                </wp:inline>
              </w:drawing>
            </w:r>
          </w:p>
        </w:tc>
      </w:tr>
      <w:tr w:rsidR="004436D9" w14:paraId="4CA0FC81" w14:textId="77777777" w:rsidTr="00903F38">
        <w:trPr>
          <w:cantSplit/>
        </w:trPr>
        <w:tc>
          <w:tcPr>
            <w:tcW w:w="2554" w:type="pct"/>
          </w:tcPr>
          <w:p w14:paraId="632F7480" w14:textId="3E3E6F5E" w:rsidR="00CF3501" w:rsidRDefault="00CF3501" w:rsidP="00CF3501">
            <w:pPr>
              <w:pStyle w:val="FALH3"/>
              <w:rPr>
                <w:lang w:val="en-GB"/>
              </w:rPr>
            </w:pPr>
            <w:r>
              <w:t>Analyzing and testing generalizations</w:t>
            </w:r>
            <w:r>
              <w:br/>
            </w:r>
            <w:r w:rsidRPr="00CF3501">
              <w:rPr>
                <w:b w:val="0"/>
              </w:rPr>
              <w:t>(10 minutes after ~50 minutes)</w:t>
            </w:r>
          </w:p>
          <w:p w14:paraId="5703CC29" w14:textId="2AEA0570" w:rsidR="004436D9" w:rsidRDefault="004436D9" w:rsidP="00BF104F">
            <w:r>
              <w:t>We’ll now look at one more genre of activity:</w:t>
            </w:r>
          </w:p>
          <w:p w14:paraId="11C5964D" w14:textId="47BC1EEE" w:rsidR="004436D9" w:rsidRDefault="004436D9" w:rsidP="00BF104F">
            <w:r>
              <w:t>“Analyzing and testing generalizations”</w:t>
            </w:r>
          </w:p>
        </w:tc>
        <w:tc>
          <w:tcPr>
            <w:tcW w:w="2446" w:type="pct"/>
          </w:tcPr>
          <w:p w14:paraId="76D1745B" w14:textId="13DC9E23" w:rsidR="004436D9" w:rsidRPr="005B07BA" w:rsidRDefault="004436D9" w:rsidP="005B07BA">
            <w:pPr>
              <w:pStyle w:val="Caption"/>
            </w:pPr>
            <w:r>
              <w:t>Slide 2</w:t>
            </w:r>
            <w:r w:rsidR="00CF3501">
              <w:t>6</w:t>
            </w:r>
          </w:p>
          <w:p w14:paraId="6423CDF4" w14:textId="369E4A4A" w:rsidR="004436D9" w:rsidRDefault="00813E9E" w:rsidP="00BF104F">
            <w:pPr>
              <w:pStyle w:val="Caption"/>
            </w:pPr>
            <w:r>
              <w:rPr>
                <w:noProof/>
              </w:rPr>
              <w:drawing>
                <wp:inline distT="0" distB="0" distL="0" distR="0" wp14:anchorId="5B8D0F52" wp14:editId="52D7BF6D">
                  <wp:extent cx="2603500" cy="1951059"/>
                  <wp:effectExtent l="25400" t="25400" r="12700" b="3048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3500" cy="1951059"/>
                          </a:xfrm>
                          <a:prstGeom prst="rect">
                            <a:avLst/>
                          </a:prstGeom>
                          <a:noFill/>
                          <a:ln>
                            <a:solidFill>
                              <a:schemeClr val="tx1"/>
                            </a:solidFill>
                          </a:ln>
                        </pic:spPr>
                      </pic:pic>
                    </a:graphicData>
                  </a:graphic>
                </wp:inline>
              </w:drawing>
            </w:r>
          </w:p>
        </w:tc>
      </w:tr>
      <w:tr w:rsidR="004436D9" w14:paraId="4BFFBD18" w14:textId="77777777" w:rsidTr="00903F38">
        <w:trPr>
          <w:cantSplit/>
        </w:trPr>
        <w:tc>
          <w:tcPr>
            <w:tcW w:w="2554" w:type="pct"/>
          </w:tcPr>
          <w:p w14:paraId="612AAE4A" w14:textId="21A38A77" w:rsidR="004436D9" w:rsidRDefault="004436D9" w:rsidP="00BF104F">
            <w:pPr>
              <w:rPr>
                <w:b/>
              </w:rPr>
            </w:pPr>
            <w:r>
              <w:t>These tasks involve students evaluating a set of mathematical statements and deciding if and when they are true (or not). T</w:t>
            </w:r>
            <w:r w:rsidR="00F21014">
              <w:t>asks of this nature</w:t>
            </w:r>
            <w:r>
              <w:t xml:space="preserve"> deepen students understanding of mathematical concepts. </w:t>
            </w:r>
          </w:p>
          <w:p w14:paraId="74C47AD7" w14:textId="6F5A3A97" w:rsidR="004436D9" w:rsidRDefault="004436D9" w:rsidP="00BF104F">
            <w:r>
              <w:t xml:space="preserve">The statements used are ones often made by students. Here’s an example. </w:t>
            </w:r>
          </w:p>
          <w:p w14:paraId="702C4CE6" w14:textId="00100129" w:rsidR="004436D9" w:rsidRDefault="004436D9" w:rsidP="00BF104F">
            <w:pPr>
              <w:rPr>
                <w:i/>
              </w:rPr>
            </w:pPr>
            <w:r>
              <w:rPr>
                <w:i/>
              </w:rPr>
              <w:t>Read the statement slowly</w:t>
            </w:r>
          </w:p>
          <w:p w14:paraId="2A2F68E9" w14:textId="77777777" w:rsidR="00F67769" w:rsidRDefault="004436D9" w:rsidP="00BF104F">
            <w:r>
              <w:t xml:space="preserve">What do you think? </w:t>
            </w:r>
          </w:p>
          <w:p w14:paraId="463C8921" w14:textId="77777777" w:rsidR="00F67769" w:rsidRDefault="004436D9" w:rsidP="00BF104F">
            <w:r>
              <w:t xml:space="preserve">Is it always, sometimes or never true? </w:t>
            </w:r>
          </w:p>
          <w:p w14:paraId="2E0C3686" w14:textId="1B658CC9" w:rsidR="004436D9" w:rsidRDefault="004436D9" w:rsidP="00BF104F">
            <w:r>
              <w:t xml:space="preserve">If it is sometimes true, can you say when it is true? </w:t>
            </w:r>
          </w:p>
        </w:tc>
        <w:tc>
          <w:tcPr>
            <w:tcW w:w="2446" w:type="pct"/>
          </w:tcPr>
          <w:p w14:paraId="71D9A9B1" w14:textId="761DF910" w:rsidR="004436D9" w:rsidRDefault="004436D9" w:rsidP="00BF104F">
            <w:pPr>
              <w:pStyle w:val="Caption"/>
            </w:pPr>
            <w:r>
              <w:t>Slide 2</w:t>
            </w:r>
            <w:r w:rsidR="00CF3501">
              <w:t>7</w:t>
            </w:r>
          </w:p>
          <w:p w14:paraId="25947957" w14:textId="464FD300" w:rsidR="004436D9" w:rsidRDefault="004436D9" w:rsidP="00BF104F">
            <w:pPr>
              <w:pStyle w:val="Caption"/>
            </w:pPr>
            <w:r>
              <w:rPr>
                <w:noProof/>
              </w:rPr>
              <w:drawing>
                <wp:inline distT="0" distB="0" distL="0" distR="0" wp14:anchorId="7F5E8FD2" wp14:editId="69C06FE9">
                  <wp:extent cx="2903220" cy="976630"/>
                  <wp:effectExtent l="25400" t="25400" r="1778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220" cy="976630"/>
                          </a:xfrm>
                          <a:prstGeom prst="rect">
                            <a:avLst/>
                          </a:prstGeom>
                          <a:noFill/>
                          <a:ln>
                            <a:solidFill>
                              <a:schemeClr val="tx1"/>
                            </a:solidFill>
                          </a:ln>
                        </pic:spPr>
                      </pic:pic>
                    </a:graphicData>
                  </a:graphic>
                </wp:inline>
              </w:drawing>
            </w:r>
          </w:p>
        </w:tc>
      </w:tr>
      <w:tr w:rsidR="004436D9" w14:paraId="5DE72655" w14:textId="77777777" w:rsidTr="00903F38">
        <w:trPr>
          <w:cantSplit/>
        </w:trPr>
        <w:tc>
          <w:tcPr>
            <w:tcW w:w="2554" w:type="pct"/>
          </w:tcPr>
          <w:p w14:paraId="07B682B1" w14:textId="1A03B786" w:rsidR="004436D9" w:rsidRPr="00951EF0" w:rsidRDefault="004436D9" w:rsidP="00BF104F">
            <w:r>
              <w:t xml:space="preserve">Working with this genre can be challenging for students. </w:t>
            </w:r>
            <w:r w:rsidRPr="002128B5">
              <w:t>Sometimes, when students are</w:t>
            </w:r>
            <w:r w:rsidR="00F21014">
              <w:t xml:space="preserve"> struggling to make sense of such statements</w:t>
            </w:r>
            <w:r w:rsidRPr="002128B5">
              <w:t>,</w:t>
            </w:r>
            <w:r>
              <w:t xml:space="preserve"> a task</w:t>
            </w:r>
            <w:r w:rsidRPr="002128B5">
              <w:t xml:space="preserve"> may offer </w:t>
            </w:r>
            <w:r>
              <w:t>students</w:t>
            </w:r>
            <w:r w:rsidRPr="002128B5">
              <w:t xml:space="preserve"> a </w:t>
            </w:r>
            <w:r>
              <w:t xml:space="preserve">few examples to consider, to push their ideas and thinking of the statement and the mathematics. </w:t>
            </w:r>
            <w:r w:rsidR="00951EF0" w:rsidRPr="000D0DE4">
              <w:rPr>
                <w:b/>
              </w:rPr>
              <w:t xml:space="preserve"> Handout </w:t>
            </w:r>
            <w:r w:rsidR="00951EF0">
              <w:rPr>
                <w:b/>
              </w:rPr>
              <w:t>7</w:t>
            </w:r>
            <w:r w:rsidR="00951EF0">
              <w:t xml:space="preserve"> gives some more examples you might like to think about later.</w:t>
            </w:r>
          </w:p>
          <w:p w14:paraId="7FC084C8" w14:textId="77777777" w:rsidR="004436D9" w:rsidRDefault="004436D9" w:rsidP="00BF104F">
            <w:r>
              <w:t>Note the set of drawings that accompany this statement.</w:t>
            </w:r>
          </w:p>
          <w:p w14:paraId="5C545B3D" w14:textId="77777777" w:rsidR="004436D9" w:rsidRDefault="004436D9" w:rsidP="000C42F1">
            <w:r>
              <w:t xml:space="preserve">How do the drawings help you think about the task and the mathematics? Did you change your answer after looking at the drawings? Why? </w:t>
            </w:r>
          </w:p>
          <w:p w14:paraId="5AE714CE" w14:textId="3F077B8C" w:rsidR="004436D9" w:rsidRPr="000C42F1" w:rsidRDefault="004436D9" w:rsidP="000C42F1">
            <w:pPr>
              <w:rPr>
                <w:i/>
              </w:rPr>
            </w:pPr>
            <w:r w:rsidRPr="000C42F1">
              <w:rPr>
                <w:i/>
              </w:rPr>
              <w:t>Ask</w:t>
            </w:r>
            <w:r w:rsidR="004956E9">
              <w:rPr>
                <w:i/>
              </w:rPr>
              <w:t xml:space="preserve"> - </w:t>
            </w:r>
            <w:r w:rsidRPr="000C42F1">
              <w:rPr>
                <w:i/>
              </w:rPr>
              <w:t xml:space="preserve"> but it is not needed that you have participants answer these questions in a whole group discussion. You may suggest they talk to somewhat near them about how the drawings </w:t>
            </w:r>
            <w:r>
              <w:rPr>
                <w:i/>
              </w:rPr>
              <w:t>affected</w:t>
            </w:r>
            <w:r w:rsidRPr="000C42F1">
              <w:rPr>
                <w:i/>
              </w:rPr>
              <w:t xml:space="preserve"> </w:t>
            </w:r>
            <w:r>
              <w:rPr>
                <w:i/>
              </w:rPr>
              <w:t>their thinking.</w:t>
            </w:r>
          </w:p>
        </w:tc>
        <w:tc>
          <w:tcPr>
            <w:tcW w:w="2446" w:type="pct"/>
          </w:tcPr>
          <w:p w14:paraId="46524460" w14:textId="43D1713B" w:rsidR="004436D9" w:rsidRDefault="004436D9" w:rsidP="00BF104F">
            <w:pPr>
              <w:pStyle w:val="Caption"/>
            </w:pPr>
            <w:r>
              <w:t>Slide 2</w:t>
            </w:r>
            <w:r w:rsidR="00F67769">
              <w:t>8</w:t>
            </w:r>
          </w:p>
          <w:p w14:paraId="6E1605BD" w14:textId="5D15F462" w:rsidR="004436D9" w:rsidRDefault="004436D9" w:rsidP="00BF104F">
            <w:pPr>
              <w:pStyle w:val="Caption"/>
            </w:pPr>
            <w:r>
              <w:rPr>
                <w:noProof/>
              </w:rPr>
              <w:drawing>
                <wp:inline distT="0" distB="0" distL="0" distR="0" wp14:anchorId="2E4D47D1" wp14:editId="65C8EC33">
                  <wp:extent cx="2880804" cy="2007118"/>
                  <wp:effectExtent l="25400" t="25400" r="15240"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804" cy="2007118"/>
                          </a:xfrm>
                          <a:prstGeom prst="rect">
                            <a:avLst/>
                          </a:prstGeom>
                          <a:noFill/>
                          <a:ln>
                            <a:solidFill>
                              <a:schemeClr val="tx1"/>
                            </a:solidFill>
                          </a:ln>
                        </pic:spPr>
                      </pic:pic>
                    </a:graphicData>
                  </a:graphic>
                </wp:inline>
              </w:drawing>
            </w:r>
          </w:p>
        </w:tc>
      </w:tr>
      <w:tr w:rsidR="00F67769" w14:paraId="79A800F2" w14:textId="77777777" w:rsidTr="00903F38">
        <w:trPr>
          <w:cantSplit/>
        </w:trPr>
        <w:tc>
          <w:tcPr>
            <w:tcW w:w="2554" w:type="pct"/>
          </w:tcPr>
          <w:p w14:paraId="359FF284" w14:textId="77777777" w:rsidR="00F67769" w:rsidRDefault="00F67769" w:rsidP="00F67769">
            <w:pPr>
              <w:pStyle w:val="FALH3"/>
              <w:rPr>
                <w:b w:val="0"/>
              </w:rPr>
            </w:pPr>
            <w:r>
              <w:t xml:space="preserve">Concepts and skills support problem solving </w:t>
            </w:r>
            <w:r>
              <w:rPr>
                <w:b w:val="0"/>
              </w:rPr>
              <w:t>(5 minutes after 60 minutes)</w:t>
            </w:r>
          </w:p>
          <w:p w14:paraId="5C93B76E" w14:textId="1767500F" w:rsidR="001A3660" w:rsidRDefault="001A3660" w:rsidP="001A3660"/>
          <w:p w14:paraId="55575295" w14:textId="53C71E68" w:rsidR="001A3660" w:rsidRDefault="001A3660" w:rsidP="001A3660">
            <w:r>
              <w:t xml:space="preserve">Let's see how </w:t>
            </w:r>
            <w:r w:rsidR="00A40828">
              <w:t>concepts and skills support problem solving in</w:t>
            </w:r>
            <w:r>
              <w:t xml:space="preserve"> another</w:t>
            </w:r>
            <w:r w:rsidR="00A40828">
              <w:t xml:space="preserve"> </w:t>
            </w:r>
            <w:r>
              <w:t xml:space="preserve">example. </w:t>
            </w:r>
          </w:p>
          <w:p w14:paraId="4F449C52" w14:textId="7B913EEA" w:rsidR="001A3660" w:rsidRPr="00F67769" w:rsidRDefault="001A3660" w:rsidP="001A3660">
            <w:pPr>
              <w:rPr>
                <w:b/>
              </w:rPr>
            </w:pPr>
          </w:p>
        </w:tc>
        <w:tc>
          <w:tcPr>
            <w:tcW w:w="2446" w:type="pct"/>
          </w:tcPr>
          <w:p w14:paraId="1227F13D" w14:textId="77777777" w:rsidR="00F67769" w:rsidRDefault="001A3660" w:rsidP="00BF104F">
            <w:pPr>
              <w:pStyle w:val="Caption"/>
            </w:pPr>
            <w:r>
              <w:t>Slide 29</w:t>
            </w:r>
          </w:p>
          <w:p w14:paraId="162DE49C" w14:textId="0D846A81" w:rsidR="001A3660" w:rsidRPr="001A3660" w:rsidRDefault="001A3660" w:rsidP="001A3660">
            <w:pPr>
              <w:jc w:val="center"/>
            </w:pPr>
            <w:r>
              <w:rPr>
                <w:noProof/>
              </w:rPr>
              <w:drawing>
                <wp:inline distT="0" distB="0" distL="0" distR="0" wp14:anchorId="0FE3B389" wp14:editId="1D590D07">
                  <wp:extent cx="2903855" cy="2176145"/>
                  <wp:effectExtent l="25400" t="25400" r="17145" b="33655"/>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3855" cy="2176145"/>
                          </a:xfrm>
                          <a:prstGeom prst="rect">
                            <a:avLst/>
                          </a:prstGeom>
                          <a:noFill/>
                          <a:ln>
                            <a:solidFill>
                              <a:schemeClr val="tx1"/>
                            </a:solidFill>
                          </a:ln>
                        </pic:spPr>
                      </pic:pic>
                    </a:graphicData>
                  </a:graphic>
                </wp:inline>
              </w:drawing>
            </w:r>
          </w:p>
        </w:tc>
      </w:tr>
      <w:tr w:rsidR="004436D9" w14:paraId="4A857EA6" w14:textId="77777777" w:rsidTr="00903F38">
        <w:trPr>
          <w:cantSplit/>
        </w:trPr>
        <w:tc>
          <w:tcPr>
            <w:tcW w:w="2554" w:type="pct"/>
          </w:tcPr>
          <w:p w14:paraId="0138E76D" w14:textId="18E66B0D" w:rsidR="001A3660" w:rsidRDefault="00A40828" w:rsidP="00824C92">
            <w:r>
              <w:t>The Standards mean</w:t>
            </w:r>
            <w:r w:rsidR="001A3660">
              <w:t xml:space="preserve"> we need to include </w:t>
            </w:r>
            <w:r>
              <w:t xml:space="preserve">real-world </w:t>
            </w:r>
            <w:r w:rsidR="001A3660">
              <w:t xml:space="preserve">problems that involve students in making </w:t>
            </w:r>
            <w:r w:rsidR="001A3660" w:rsidRPr="00CC50E2">
              <w:rPr>
                <w:i/>
              </w:rPr>
              <w:t>decisions</w:t>
            </w:r>
            <w:r w:rsidR="001A3660">
              <w:t xml:space="preserve"> about the mathematics they use. </w:t>
            </w:r>
          </w:p>
          <w:p w14:paraId="1DB29A13" w14:textId="1F2F7672" w:rsidR="004436D9" w:rsidRDefault="004436D9" w:rsidP="00824C92">
            <w:r>
              <w:t>We usually call these modeling problems</w:t>
            </w:r>
            <w:r w:rsidR="00A40828">
              <w:t xml:space="preserve">. </w:t>
            </w:r>
            <w:r>
              <w:t>The</w:t>
            </w:r>
            <w:r w:rsidR="00A40828">
              <w:t>y</w:t>
            </w:r>
            <w:r>
              <w:t xml:space="preserve"> are often poorly defined</w:t>
            </w:r>
            <w:r w:rsidR="00E62E5F">
              <w:t xml:space="preserve">, </w:t>
            </w:r>
            <w:r w:rsidR="00FD7C0F">
              <w:t>just like most real world problems are</w:t>
            </w:r>
            <w:r w:rsidR="00E62E5F">
              <w:t>,</w:t>
            </w:r>
            <w:r>
              <w:t xml:space="preserve"> and require the student to make assumptions. </w:t>
            </w:r>
          </w:p>
          <w:p w14:paraId="2FFF3A8F" w14:textId="38140616" w:rsidR="004436D9" w:rsidRPr="00917976" w:rsidRDefault="004436D9" w:rsidP="00824C92">
            <w:pPr>
              <w:keepNext/>
              <w:keepLines/>
              <w:outlineLvl w:val="4"/>
              <w:rPr>
                <w:i/>
              </w:rPr>
            </w:pPr>
            <w:r>
              <w:t xml:space="preserve">Here is just one example. </w:t>
            </w:r>
            <w:r w:rsidR="00E62E5F">
              <w:rPr>
                <w:i/>
              </w:rPr>
              <w:t>(Read the task on the slide.)</w:t>
            </w:r>
          </w:p>
          <w:p w14:paraId="6F2BD9E4" w14:textId="621B8723" w:rsidR="004436D9" w:rsidRDefault="004436D9" w:rsidP="00824C92">
            <w:r>
              <w:t xml:space="preserve">Students need to estimate the size of an adult, then sketch the shape of the material for the tent. They must then estimate and calculate measurements so they can cut the material. </w:t>
            </w:r>
          </w:p>
          <w:p w14:paraId="166700D7" w14:textId="033CE05F" w:rsidR="004436D9" w:rsidRDefault="004436D9" w:rsidP="00BF104F">
            <w:r>
              <w:t>Lets look at one student’s solution:</w:t>
            </w:r>
          </w:p>
        </w:tc>
        <w:tc>
          <w:tcPr>
            <w:tcW w:w="2446" w:type="pct"/>
          </w:tcPr>
          <w:p w14:paraId="2B02B795" w14:textId="2A9C2EFF" w:rsidR="004436D9" w:rsidRDefault="004436D9" w:rsidP="00BF104F">
            <w:pPr>
              <w:pStyle w:val="Caption"/>
            </w:pPr>
            <w:r>
              <w:t xml:space="preserve">Slide </w:t>
            </w:r>
            <w:r w:rsidR="001A3660">
              <w:t>30</w:t>
            </w:r>
          </w:p>
          <w:p w14:paraId="43D24B9C" w14:textId="4702C1C8" w:rsidR="004436D9" w:rsidRPr="00CC50E2" w:rsidRDefault="004436D9" w:rsidP="00CC50E2">
            <w:r>
              <w:rPr>
                <w:noProof/>
              </w:rPr>
              <w:drawing>
                <wp:inline distT="0" distB="0" distL="0" distR="0" wp14:anchorId="79F7DC93" wp14:editId="4B4369C1">
                  <wp:extent cx="2895600" cy="2057400"/>
                  <wp:effectExtent l="25400" t="25400" r="25400" b="2540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a:ln>
                            <a:solidFill>
                              <a:schemeClr val="tx1"/>
                            </a:solidFill>
                          </a:ln>
                        </pic:spPr>
                      </pic:pic>
                    </a:graphicData>
                  </a:graphic>
                </wp:inline>
              </w:drawing>
            </w:r>
          </w:p>
          <w:p w14:paraId="089801B0" w14:textId="30101663" w:rsidR="004436D9" w:rsidRDefault="004436D9" w:rsidP="00BF104F">
            <w:pPr>
              <w:pStyle w:val="Caption"/>
            </w:pPr>
          </w:p>
        </w:tc>
      </w:tr>
      <w:tr w:rsidR="004436D9" w14:paraId="6A045FE9" w14:textId="77777777" w:rsidTr="00903F38">
        <w:trPr>
          <w:cantSplit/>
        </w:trPr>
        <w:tc>
          <w:tcPr>
            <w:tcW w:w="2554" w:type="pct"/>
          </w:tcPr>
          <w:p w14:paraId="760257D2" w14:textId="4890FF2C" w:rsidR="004436D9" w:rsidRDefault="004436D9" w:rsidP="00CC50E2">
            <w:r>
              <w:t>Notice this student</w:t>
            </w:r>
            <w:r w:rsidR="001A3660">
              <w:t>'s</w:t>
            </w:r>
            <w:r>
              <w:t xml:space="preserve"> assumptions, that:</w:t>
            </w:r>
          </w:p>
          <w:p w14:paraId="7811C58E" w14:textId="77777777" w:rsidR="004436D9" w:rsidRDefault="004436D9" w:rsidP="00CC50E2">
            <w:r>
              <w:t xml:space="preserve"> • 4.5 feet high enough for the tent, </w:t>
            </w:r>
          </w:p>
          <w:p w14:paraId="43A4B485" w14:textId="6E519B77" w:rsidR="004436D9" w:rsidRDefault="004436D9" w:rsidP="00CC50E2">
            <w:r>
              <w:t>•  5 feet is wide enough</w:t>
            </w:r>
          </w:p>
          <w:p w14:paraId="6E812AE1" w14:textId="4BC6263B" w:rsidR="004436D9" w:rsidRDefault="004436D9" w:rsidP="00CC50E2">
            <w:r>
              <w:t>• 7 feet is long enough.</w:t>
            </w:r>
          </w:p>
          <w:p w14:paraId="4882A9CB" w14:textId="5DC80F99" w:rsidR="004436D9" w:rsidRDefault="004436D9" w:rsidP="00CC50E2">
            <w:r>
              <w:t xml:space="preserve">She has then had to visualize the shape of the material for cutting. This is quite difficult! </w:t>
            </w:r>
          </w:p>
          <w:p w14:paraId="5F0B3ED7" w14:textId="77777777" w:rsidR="004436D9" w:rsidRDefault="004436D9" w:rsidP="00CC50E2">
            <w:r>
              <w:t xml:space="preserve">The student has also chosen to use the Pythagorean theorem to calculate the slanted edge of the tent. (5.1 feet). This is a measurement needed for cutting it. </w:t>
            </w:r>
          </w:p>
          <w:p w14:paraId="1D81FA6D" w14:textId="60D0F0C8" w:rsidR="004436D9" w:rsidRDefault="004436D9" w:rsidP="00E8727D">
            <w:r>
              <w:t xml:space="preserve">In most math lessons students are </w:t>
            </w:r>
            <w:r w:rsidRPr="00917976">
              <w:rPr>
                <w:b/>
              </w:rPr>
              <w:t xml:space="preserve">told </w:t>
            </w:r>
            <w:r>
              <w:t xml:space="preserve">the math to use. It is rare to see them choosing it! But this is what is needed if </w:t>
            </w:r>
            <w:r w:rsidR="00E8727D">
              <w:t>they</w:t>
            </w:r>
            <w:r>
              <w:t xml:space="preserve"> are to use math powerfully to tackle problems in the real world. </w:t>
            </w:r>
          </w:p>
        </w:tc>
        <w:tc>
          <w:tcPr>
            <w:tcW w:w="2446" w:type="pct"/>
          </w:tcPr>
          <w:p w14:paraId="01B97A32" w14:textId="23EFFB86" w:rsidR="004436D9" w:rsidRDefault="004436D9" w:rsidP="00CC50E2">
            <w:pPr>
              <w:pStyle w:val="Caption"/>
            </w:pPr>
            <w:r>
              <w:t xml:space="preserve">Slide </w:t>
            </w:r>
            <w:r w:rsidR="001A3660">
              <w:t>31</w:t>
            </w:r>
          </w:p>
          <w:p w14:paraId="1E70D767" w14:textId="4DFBF683" w:rsidR="004436D9" w:rsidRDefault="004436D9" w:rsidP="00BF104F">
            <w:pPr>
              <w:pStyle w:val="Caption"/>
            </w:pPr>
            <w:r>
              <w:rPr>
                <w:noProof/>
              </w:rPr>
              <w:drawing>
                <wp:inline distT="0" distB="0" distL="0" distR="0" wp14:anchorId="5F188323" wp14:editId="14C5DE4C">
                  <wp:extent cx="2895600" cy="2218055"/>
                  <wp:effectExtent l="25400" t="25400" r="25400" b="1714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2218055"/>
                          </a:xfrm>
                          <a:prstGeom prst="rect">
                            <a:avLst/>
                          </a:prstGeom>
                          <a:noFill/>
                          <a:ln>
                            <a:solidFill>
                              <a:schemeClr val="tx1"/>
                            </a:solidFill>
                          </a:ln>
                        </pic:spPr>
                      </pic:pic>
                    </a:graphicData>
                  </a:graphic>
                </wp:inline>
              </w:drawing>
            </w:r>
          </w:p>
        </w:tc>
      </w:tr>
      <w:tr w:rsidR="00E8727D" w14:paraId="276C870E" w14:textId="77777777" w:rsidTr="00903F38">
        <w:trPr>
          <w:cantSplit/>
        </w:trPr>
        <w:tc>
          <w:tcPr>
            <w:tcW w:w="2554" w:type="pct"/>
          </w:tcPr>
          <w:p w14:paraId="4A5C63C2" w14:textId="0B6AEA76" w:rsidR="00E8727D" w:rsidRPr="00174B0D" w:rsidRDefault="004956E9" w:rsidP="00174B0D">
            <w:r>
              <w:t xml:space="preserve">Summary </w:t>
            </w:r>
            <w:r w:rsidR="00174B0D" w:rsidRPr="00174B0D">
              <w:t>(5 minutes after 6</w:t>
            </w:r>
            <w:r w:rsidR="00174B0D">
              <w:t>5</w:t>
            </w:r>
            <w:r w:rsidR="00174B0D" w:rsidRPr="00174B0D">
              <w:t xml:space="preserve"> minutes)</w:t>
            </w:r>
          </w:p>
        </w:tc>
        <w:tc>
          <w:tcPr>
            <w:tcW w:w="2446" w:type="pct"/>
          </w:tcPr>
          <w:p w14:paraId="0985F636" w14:textId="77777777" w:rsidR="00E8727D" w:rsidRDefault="00E8727D" w:rsidP="003528A8">
            <w:pPr>
              <w:pStyle w:val="Caption"/>
            </w:pPr>
            <w:r>
              <w:t>Slide 32</w:t>
            </w:r>
          </w:p>
          <w:p w14:paraId="556BE63D" w14:textId="40C38C17" w:rsidR="00E8727D" w:rsidRPr="00E8727D" w:rsidRDefault="00E8727D" w:rsidP="00E8727D">
            <w:pPr>
              <w:jc w:val="center"/>
            </w:pPr>
            <w:r>
              <w:rPr>
                <w:noProof/>
              </w:rPr>
              <w:drawing>
                <wp:inline distT="0" distB="0" distL="0" distR="0" wp14:anchorId="3BE6E0BC" wp14:editId="77219A33">
                  <wp:extent cx="2683933" cy="2011336"/>
                  <wp:effectExtent l="25400" t="25400" r="34290" b="20955"/>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4188" cy="2011527"/>
                          </a:xfrm>
                          <a:prstGeom prst="rect">
                            <a:avLst/>
                          </a:prstGeom>
                          <a:noFill/>
                          <a:ln>
                            <a:solidFill>
                              <a:schemeClr val="tx1"/>
                            </a:solidFill>
                          </a:ln>
                        </pic:spPr>
                      </pic:pic>
                    </a:graphicData>
                  </a:graphic>
                </wp:inline>
              </w:drawing>
            </w:r>
          </w:p>
        </w:tc>
      </w:tr>
      <w:tr w:rsidR="00E8727D" w14:paraId="27F3347C" w14:textId="77777777" w:rsidTr="00174B0D">
        <w:trPr>
          <w:cantSplit/>
        </w:trPr>
        <w:tc>
          <w:tcPr>
            <w:tcW w:w="2554" w:type="pct"/>
          </w:tcPr>
          <w:p w14:paraId="7D81F885" w14:textId="69A1227B" w:rsidR="00E8727D" w:rsidRPr="0087652A" w:rsidRDefault="00E8727D" w:rsidP="00E8727D">
            <w:pPr>
              <w:rPr>
                <w:i/>
              </w:rPr>
            </w:pPr>
            <w:r w:rsidRPr="0087652A">
              <w:rPr>
                <w:i/>
              </w:rPr>
              <w:t xml:space="preserve">This slide summarizes the objectives of the Standards. </w:t>
            </w:r>
          </w:p>
          <w:p w14:paraId="7E27F7E7" w14:textId="35017F35" w:rsidR="00E8727D" w:rsidRDefault="00E8727D" w:rsidP="00E8727D">
            <w:r>
              <w:t xml:space="preserve">We have tried to illustrate most of these points in this workshop. </w:t>
            </w:r>
          </w:p>
          <w:p w14:paraId="1579D166" w14:textId="7D62F1EB" w:rsidR="00E8727D" w:rsidRDefault="00E8727D" w:rsidP="00E8727D">
            <w:r>
              <w:t>Of course, there is more.</w:t>
            </w:r>
          </w:p>
          <w:p w14:paraId="5E5E6735" w14:textId="77777777" w:rsidR="00E8727D" w:rsidRDefault="00E8727D" w:rsidP="00E8727D"/>
          <w:p w14:paraId="66AA33B1" w14:textId="77777777" w:rsidR="00E8727D" w:rsidRDefault="00E8727D" w:rsidP="00E8727D">
            <w:pPr>
              <w:pStyle w:val="FALH3"/>
            </w:pPr>
          </w:p>
          <w:p w14:paraId="2A8E0C88" w14:textId="77777777" w:rsidR="00E8727D" w:rsidRPr="0087652A" w:rsidRDefault="00E8727D" w:rsidP="00E8727D"/>
        </w:tc>
        <w:tc>
          <w:tcPr>
            <w:tcW w:w="2446" w:type="pct"/>
          </w:tcPr>
          <w:p w14:paraId="26838138" w14:textId="235F1B2C" w:rsidR="00E8727D" w:rsidRDefault="00E8727D" w:rsidP="00E8727D">
            <w:pPr>
              <w:pStyle w:val="Caption"/>
            </w:pPr>
            <w:r>
              <w:t>Slide 33</w:t>
            </w:r>
          </w:p>
          <w:p w14:paraId="1E010395" w14:textId="7ADFB9B2" w:rsidR="00E8727D" w:rsidRDefault="00951EF0" w:rsidP="00E8727D">
            <w:pPr>
              <w:pStyle w:val="Caption"/>
            </w:pPr>
            <w:r w:rsidRPr="00951EF0">
              <w:rPr>
                <w:b w:val="0"/>
                <w:bCs w:val="0"/>
                <w:color w:val="auto"/>
                <w:sz w:val="22"/>
              </w:rPr>
              <w:t xml:space="preserve"> </w:t>
            </w:r>
            <w:r w:rsidR="002A27F3" w:rsidRPr="002A27F3">
              <w:rPr>
                <w:b w:val="0"/>
                <w:bCs w:val="0"/>
                <w:color w:val="auto"/>
                <w:sz w:val="22"/>
              </w:rPr>
              <w:t xml:space="preserve"> </w:t>
            </w:r>
            <w:r w:rsidR="002A27F3">
              <w:rPr>
                <w:noProof/>
              </w:rPr>
              <w:drawing>
                <wp:inline distT="0" distB="0" distL="0" distR="0" wp14:anchorId="57E62C4E" wp14:editId="3ED823E8">
                  <wp:extent cx="2692400" cy="2019300"/>
                  <wp:effectExtent l="25400" t="25400" r="25400" b="3810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solidFill>
                              <a:schemeClr val="tx1"/>
                            </a:solidFill>
                          </a:ln>
                        </pic:spPr>
                      </pic:pic>
                    </a:graphicData>
                  </a:graphic>
                </wp:inline>
              </w:drawing>
            </w:r>
          </w:p>
        </w:tc>
      </w:tr>
      <w:tr w:rsidR="004436D9" w14:paraId="1DB0C9F9" w14:textId="77777777" w:rsidTr="00903F38">
        <w:trPr>
          <w:cantSplit/>
        </w:trPr>
        <w:tc>
          <w:tcPr>
            <w:tcW w:w="2554" w:type="pct"/>
          </w:tcPr>
          <w:p w14:paraId="15EA158E" w14:textId="73432C16" w:rsidR="004436D9" w:rsidRDefault="004436D9" w:rsidP="003528A8">
            <w:r>
              <w:t xml:space="preserve">Good instruction practices are, of course, critical to implementation of the Standards. </w:t>
            </w:r>
          </w:p>
          <w:p w14:paraId="50499C70" w14:textId="77777777" w:rsidR="004436D9" w:rsidRDefault="004436D9" w:rsidP="003528A8">
            <w:r w:rsidRPr="00647B06">
              <w:t>Good teaching depends on knowing where your students are</w:t>
            </w:r>
            <w:r>
              <w:t xml:space="preserve"> and responding appropriately. </w:t>
            </w:r>
          </w:p>
          <w:p w14:paraId="1F27F6E4" w14:textId="04CABC86" w:rsidR="004436D9" w:rsidRPr="003528A8" w:rsidRDefault="004436D9" w:rsidP="003528A8">
            <w:r>
              <w:t xml:space="preserve">In math classrooms, teachers should encourage students to discuss their ideas - as you have been doing.  </w:t>
            </w:r>
            <w:r w:rsidR="00E62E5F">
              <w:t>This may involve</w:t>
            </w:r>
            <w:r w:rsidRPr="00ED684A">
              <w:t>:</w:t>
            </w:r>
          </w:p>
          <w:p w14:paraId="5B3758ED" w14:textId="213B9235" w:rsidR="004436D9" w:rsidRPr="00ED684A" w:rsidRDefault="004436D9" w:rsidP="003528A8">
            <w:pPr>
              <w:rPr>
                <w:lang w:val="en-GB"/>
              </w:rPr>
            </w:pPr>
            <w:r w:rsidRPr="00ED684A">
              <w:t xml:space="preserve"> • </w:t>
            </w:r>
            <w:r w:rsidRPr="0033774A">
              <w:t>students record</w:t>
            </w:r>
            <w:r w:rsidR="00E62E5F">
              <w:t>ing</w:t>
            </w:r>
            <w:r w:rsidRPr="0033774A">
              <w:t xml:space="preserve"> their ideas on mini-whiteboards for sharing with each other and the teacher</w:t>
            </w:r>
            <w:r w:rsidRPr="00ED684A">
              <w:t xml:space="preserve">, who can quickly </w:t>
            </w:r>
            <w:r>
              <w:t>see</w:t>
            </w:r>
            <w:r w:rsidRPr="00ED684A">
              <w:t xml:space="preserve"> where students are in their thinking</w:t>
            </w:r>
          </w:p>
          <w:p w14:paraId="755B5C9A" w14:textId="371880BB" w:rsidR="004436D9" w:rsidRPr="00ED684A" w:rsidRDefault="004436D9" w:rsidP="003528A8">
            <w:pPr>
              <w:rPr>
                <w:lang w:val="en-GB"/>
              </w:rPr>
            </w:pPr>
            <w:r w:rsidRPr="00ED684A">
              <w:t xml:space="preserve">•  </w:t>
            </w:r>
            <w:r w:rsidRPr="0033774A">
              <w:t>students work together to produce posters that display their reasoning. Then the teacher can walk around the room, listen and take note of student thinking, without interrupting student discussions.</w:t>
            </w:r>
            <w:r w:rsidRPr="00ED684A">
              <w:t xml:space="preserve">  </w:t>
            </w:r>
          </w:p>
          <w:p w14:paraId="52BD678B" w14:textId="6072DC47" w:rsidR="004436D9" w:rsidRDefault="004436D9" w:rsidP="003528A8">
            <w:r>
              <w:t xml:space="preserve">Research shows us that by articulating their ideas openly, in words, pictures, and symbols students develop a much better understanding of mathematics.  </w:t>
            </w:r>
          </w:p>
        </w:tc>
        <w:tc>
          <w:tcPr>
            <w:tcW w:w="2446" w:type="pct"/>
          </w:tcPr>
          <w:p w14:paraId="0D8806A9" w14:textId="700070FC" w:rsidR="004436D9" w:rsidRDefault="004436D9" w:rsidP="003528A8">
            <w:pPr>
              <w:pStyle w:val="Caption"/>
            </w:pPr>
            <w:r>
              <w:t xml:space="preserve">Slide </w:t>
            </w:r>
            <w:r w:rsidR="00E8727D">
              <w:t>34</w:t>
            </w:r>
          </w:p>
          <w:p w14:paraId="473A2BD8" w14:textId="36742B35" w:rsidR="004436D9" w:rsidRDefault="004436D9" w:rsidP="003528A8">
            <w:pPr>
              <w:pStyle w:val="Caption"/>
            </w:pPr>
            <w:r>
              <w:rPr>
                <w:noProof/>
              </w:rPr>
              <w:drawing>
                <wp:inline distT="0" distB="0" distL="0" distR="0" wp14:anchorId="21AA515E" wp14:editId="3999626D">
                  <wp:extent cx="2922330" cy="2042583"/>
                  <wp:effectExtent l="25400" t="25400" r="2413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1772" cy="2049182"/>
                          </a:xfrm>
                          <a:prstGeom prst="rect">
                            <a:avLst/>
                          </a:prstGeom>
                          <a:noFill/>
                          <a:ln>
                            <a:solidFill>
                              <a:schemeClr val="tx1"/>
                            </a:solidFill>
                          </a:ln>
                        </pic:spPr>
                      </pic:pic>
                    </a:graphicData>
                  </a:graphic>
                </wp:inline>
              </w:drawing>
            </w:r>
          </w:p>
        </w:tc>
      </w:tr>
      <w:tr w:rsidR="004436D9" w14:paraId="5C9D22D4" w14:textId="77777777" w:rsidTr="00903F38">
        <w:trPr>
          <w:cantSplit/>
        </w:trPr>
        <w:tc>
          <w:tcPr>
            <w:tcW w:w="2554" w:type="pct"/>
          </w:tcPr>
          <w:p w14:paraId="1F32F14A" w14:textId="7E102B6E" w:rsidR="00174B0D" w:rsidRDefault="004436D9" w:rsidP="003528A8">
            <w:pPr>
              <w:pStyle w:val="FALH3"/>
            </w:pPr>
            <w:r w:rsidRPr="0087652A">
              <w:t>Time for Questions</w:t>
            </w:r>
            <w:r w:rsidR="00174B0D">
              <w:br/>
            </w:r>
            <w:r w:rsidR="00174B0D">
              <w:rPr>
                <w:b w:val="0"/>
              </w:rPr>
              <w:t>(10 or more minutes after 6</w:t>
            </w:r>
            <w:r w:rsidR="005945C2">
              <w:rPr>
                <w:b w:val="0"/>
              </w:rPr>
              <w:t>5</w:t>
            </w:r>
            <w:r w:rsidR="00174B0D">
              <w:rPr>
                <w:b w:val="0"/>
              </w:rPr>
              <w:t xml:space="preserve"> minutes)</w:t>
            </w:r>
          </w:p>
          <w:p w14:paraId="33226648" w14:textId="77777777" w:rsidR="004436D9" w:rsidRPr="0087652A" w:rsidRDefault="004436D9" w:rsidP="003528A8">
            <w:pPr>
              <w:rPr>
                <w:i/>
              </w:rPr>
            </w:pPr>
            <w:r w:rsidRPr="0087652A">
              <w:rPr>
                <w:i/>
              </w:rPr>
              <w:t xml:space="preserve">Allow plenty of time for this. </w:t>
            </w:r>
          </w:p>
          <w:p w14:paraId="49BAA21C" w14:textId="77777777" w:rsidR="004436D9" w:rsidRPr="0087652A" w:rsidRDefault="004436D9" w:rsidP="003528A8">
            <w:pPr>
              <w:rPr>
                <w:i/>
              </w:rPr>
            </w:pPr>
            <w:r w:rsidRPr="0087652A">
              <w:rPr>
                <w:i/>
              </w:rPr>
              <w:t>Now is the chance to use the responses you have prepared.</w:t>
            </w:r>
          </w:p>
          <w:p w14:paraId="17E9F0BA" w14:textId="77777777" w:rsidR="004436D9" w:rsidRPr="004E2A34" w:rsidRDefault="004436D9" w:rsidP="003528A8"/>
          <w:p w14:paraId="3919FBBD" w14:textId="77777777" w:rsidR="004436D9" w:rsidRDefault="004436D9" w:rsidP="003528A8"/>
        </w:tc>
        <w:tc>
          <w:tcPr>
            <w:tcW w:w="2446" w:type="pct"/>
          </w:tcPr>
          <w:p w14:paraId="04C4E046" w14:textId="56D9B269" w:rsidR="004436D9" w:rsidRDefault="004436D9" w:rsidP="003528A8">
            <w:pPr>
              <w:pStyle w:val="Caption"/>
            </w:pPr>
            <w:r>
              <w:t>Slide 3</w:t>
            </w:r>
            <w:r w:rsidR="00E8727D">
              <w:t>5</w:t>
            </w:r>
          </w:p>
          <w:p w14:paraId="34DB501C" w14:textId="49104A8B" w:rsidR="004436D9" w:rsidRDefault="00174B0D" w:rsidP="003528A8">
            <w:pPr>
              <w:pStyle w:val="Caption"/>
            </w:pPr>
            <w:r>
              <w:rPr>
                <w:noProof/>
              </w:rPr>
              <w:drawing>
                <wp:inline distT="0" distB="0" distL="0" distR="0" wp14:anchorId="3B576636" wp14:editId="40B2B57C">
                  <wp:extent cx="2692400" cy="2017681"/>
                  <wp:effectExtent l="25400" t="25400" r="25400" b="14605"/>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2400" cy="2017681"/>
                          </a:xfrm>
                          <a:prstGeom prst="rect">
                            <a:avLst/>
                          </a:prstGeom>
                          <a:noFill/>
                          <a:ln>
                            <a:solidFill>
                              <a:schemeClr val="tx1"/>
                            </a:solidFill>
                          </a:ln>
                        </pic:spPr>
                      </pic:pic>
                    </a:graphicData>
                  </a:graphic>
                </wp:inline>
              </w:drawing>
            </w:r>
          </w:p>
        </w:tc>
      </w:tr>
      <w:tr w:rsidR="00E8727D" w14:paraId="44614AE1" w14:textId="77777777" w:rsidTr="00903F38">
        <w:trPr>
          <w:cantSplit/>
        </w:trPr>
        <w:tc>
          <w:tcPr>
            <w:tcW w:w="2554" w:type="pct"/>
          </w:tcPr>
          <w:p w14:paraId="30701B7D" w14:textId="77777777" w:rsidR="00E8727D" w:rsidRDefault="00E8727D" w:rsidP="00E8727D">
            <w:pPr>
              <w:pStyle w:val="FALH3"/>
            </w:pPr>
            <w:r>
              <w:t>Thank you</w:t>
            </w:r>
          </w:p>
          <w:p w14:paraId="57DB642D" w14:textId="77777777" w:rsidR="00E8727D" w:rsidRPr="006D0677" w:rsidRDefault="00E8727D" w:rsidP="00E8727D">
            <w:pPr>
              <w:rPr>
                <w:i/>
              </w:rPr>
            </w:pPr>
            <w:r>
              <w:rPr>
                <w:i/>
              </w:rPr>
              <w:t>Customize the final</w:t>
            </w:r>
            <w:r w:rsidRPr="006D0677">
              <w:rPr>
                <w:i/>
              </w:rPr>
              <w:t xml:space="preserve"> slide with your own contact details. </w:t>
            </w:r>
          </w:p>
          <w:p w14:paraId="42BACFE6" w14:textId="77777777" w:rsidR="00E8727D" w:rsidRPr="0087652A" w:rsidRDefault="00E8727D" w:rsidP="003528A8">
            <w:pPr>
              <w:pStyle w:val="FALH3"/>
            </w:pPr>
          </w:p>
        </w:tc>
        <w:tc>
          <w:tcPr>
            <w:tcW w:w="2446" w:type="pct"/>
          </w:tcPr>
          <w:p w14:paraId="6382603E" w14:textId="77777777" w:rsidR="00E8727D" w:rsidRDefault="00E8727D" w:rsidP="003528A8">
            <w:pPr>
              <w:pStyle w:val="Caption"/>
            </w:pPr>
            <w:r>
              <w:t>Slide 36</w:t>
            </w:r>
          </w:p>
          <w:p w14:paraId="13C6957B" w14:textId="0DD94DD8" w:rsidR="00E8727D" w:rsidRPr="00E8727D" w:rsidRDefault="00E8727D" w:rsidP="00E8727D">
            <w:pPr>
              <w:jc w:val="center"/>
            </w:pPr>
            <w:r>
              <w:rPr>
                <w:noProof/>
              </w:rPr>
              <w:drawing>
                <wp:inline distT="0" distB="0" distL="0" distR="0" wp14:anchorId="48BC2953" wp14:editId="2CECA742">
                  <wp:extent cx="2903855" cy="2176145"/>
                  <wp:effectExtent l="0" t="0" r="0" b="8255"/>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3855" cy="2176145"/>
                          </a:xfrm>
                          <a:prstGeom prst="rect">
                            <a:avLst/>
                          </a:prstGeom>
                          <a:noFill/>
                          <a:ln>
                            <a:noFill/>
                          </a:ln>
                        </pic:spPr>
                      </pic:pic>
                    </a:graphicData>
                  </a:graphic>
                </wp:inline>
              </w:drawing>
            </w:r>
          </w:p>
        </w:tc>
      </w:tr>
    </w:tbl>
    <w:p w14:paraId="268525E1" w14:textId="77777777" w:rsidR="00484B69" w:rsidRDefault="00484B69" w:rsidP="00484B69">
      <w:pPr>
        <w:pStyle w:val="Heading2"/>
      </w:pPr>
    </w:p>
    <w:p w14:paraId="0A187D52" w14:textId="77777777" w:rsidR="00484B69" w:rsidRDefault="00484B69">
      <w:pPr>
        <w:tabs>
          <w:tab w:val="clear" w:pos="851"/>
          <w:tab w:val="clear" w:pos="1276"/>
        </w:tabs>
        <w:spacing w:before="0" w:after="0"/>
        <w:rPr>
          <w:rFonts w:ascii="Rockwell" w:eastAsia="Times New Roman" w:hAnsi="Rockwell"/>
          <w:bCs/>
          <w:iCs/>
          <w:szCs w:val="28"/>
        </w:rPr>
      </w:pPr>
      <w:r>
        <w:br w:type="page"/>
      </w:r>
    </w:p>
    <w:p w14:paraId="08C73EE3" w14:textId="5D0B0054" w:rsidR="00484B69" w:rsidRPr="004A7751" w:rsidRDefault="00484B69" w:rsidP="00484B69">
      <w:pPr>
        <w:pStyle w:val="Heading2"/>
      </w:pPr>
      <w:r>
        <w:t>Copying</w:t>
      </w:r>
    </w:p>
    <w:p w14:paraId="5EC44296" w14:textId="77777777" w:rsidR="00484B69" w:rsidRDefault="00484B69" w:rsidP="00484B69">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University of Nottingham</w:t>
      </w:r>
      <w:r w:rsidRPr="00F94DA6">
        <w:rPr>
          <w:i/>
          <w:sz w:val="18"/>
          <w:szCs w:val="18"/>
        </w:rPr>
        <w:t>. They are published under the</w:t>
      </w:r>
      <w:r>
        <w:rPr>
          <w:i/>
          <w:sz w:val="18"/>
          <w:szCs w:val="18"/>
        </w:rPr>
        <w:t xml:space="preserve"> </w:t>
      </w:r>
      <w:hyperlink r:id="rId45" w:history="1">
        <w:r w:rsidRPr="004A7751">
          <w:rPr>
            <w:rStyle w:val="Hyperlink"/>
            <w:i/>
            <w:sz w:val="18"/>
            <w:szCs w:val="18"/>
          </w:rPr>
          <w:t>Creative Commons Attribution-NonCommercial-ShareAlike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46"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2A3B5035" w14:textId="77777777" w:rsidR="00484B69" w:rsidRPr="00F94DA6" w:rsidRDefault="00484B69" w:rsidP="00484B69">
      <w:pPr>
        <w:rPr>
          <w:i/>
          <w:sz w:val="18"/>
          <w:szCs w:val="18"/>
        </w:rPr>
      </w:pPr>
      <w:r>
        <w:rPr>
          <w:i/>
          <w:sz w:val="18"/>
          <w:szCs w:val="18"/>
        </w:rPr>
        <w:t xml:space="preserve">All MathNIC materials can be freely downloaded from our website </w:t>
      </w:r>
      <w:hyperlink r:id="rId47" w:history="1">
        <w:r w:rsidRPr="00B36F86">
          <w:rPr>
            <w:rStyle w:val="Hyperlink"/>
            <w:i/>
            <w:sz w:val="18"/>
            <w:szCs w:val="18"/>
          </w:rPr>
          <w:t>http://mathnic.mathshell.org/</w:t>
        </w:r>
      </w:hyperlink>
    </w:p>
    <w:p w14:paraId="494C2228" w14:textId="77777777" w:rsidR="00484B69" w:rsidRDefault="00484B69" w:rsidP="00503AAD">
      <w:pPr>
        <w:tabs>
          <w:tab w:val="clear" w:pos="851"/>
          <w:tab w:val="clear" w:pos="1276"/>
        </w:tabs>
        <w:spacing w:before="0" w:after="0"/>
      </w:pPr>
    </w:p>
    <w:sectPr w:rsidR="00484B69" w:rsidSect="00484B69">
      <w:headerReference w:type="default" r:id="rId48"/>
      <w:footerReference w:type="even" r:id="rId49"/>
      <w:footerReference w:type="default" r:id="rId50"/>
      <w:headerReference w:type="first" r:id="rId51"/>
      <w:footerReference w:type="first" r:id="rId52"/>
      <w:pgSz w:w="12240" w:h="15840"/>
      <w:pgMar w:top="990" w:right="1440" w:bottom="360" w:left="1440" w:header="720" w:footer="67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32CE7" w14:textId="77777777" w:rsidR="003D2D26" w:rsidRDefault="003D2D26" w:rsidP="00E2686D">
      <w:r>
        <w:separator/>
      </w:r>
    </w:p>
  </w:endnote>
  <w:endnote w:type="continuationSeparator" w:id="0">
    <w:p w14:paraId="7172EA6D" w14:textId="77777777" w:rsidR="003D2D26" w:rsidRDefault="003D2D26"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7107" w14:textId="77777777" w:rsidR="003D2D26" w:rsidRDefault="003D2D26"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2304D7" w14:textId="77777777" w:rsidR="003D2D26" w:rsidRDefault="003D2D26"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95F57" w14:textId="2AB100DB" w:rsidR="003D2D26" w:rsidRPr="00EF63D1" w:rsidRDefault="003D2D26" w:rsidP="004D6A89">
    <w:pPr>
      <w:pStyle w:val="Footer"/>
      <w:tabs>
        <w:tab w:val="clear" w:pos="4320"/>
        <w:tab w:val="clear" w:pos="8640"/>
        <w:tab w:val="center" w:pos="4820"/>
        <w:tab w:val="right" w:pos="9498"/>
      </w:tabs>
      <w:rPr>
        <w:rFonts w:ascii="Rockwell" w:hAnsi="Rockwell"/>
        <w:sz w:val="16"/>
        <w:szCs w:val="16"/>
      </w:rPr>
    </w:pPr>
    <w:r>
      <w:rPr>
        <w:rFonts w:ascii="Rockwell" w:hAnsi="Rockwell"/>
        <w:sz w:val="16"/>
        <w:szCs w:val="16"/>
      </w:rPr>
      <w:t xml:space="preserve">Parents Meeting Program  - Leader guide </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484B69">
      <w:rPr>
        <w:rStyle w:val="PageNumber"/>
        <w:rFonts w:ascii="Rockwell" w:hAnsi="Rockwell"/>
        <w:noProof/>
        <w:sz w:val="16"/>
        <w:szCs w:val="16"/>
      </w:rPr>
      <w:t>2</w:t>
    </w:r>
    <w:r w:rsidRPr="007D67D2">
      <w:rPr>
        <w:rStyle w:val="PageNumber"/>
        <w:rFonts w:ascii="Rockwell" w:hAnsi="Rockwell"/>
        <w:sz w:val="16"/>
        <w:szCs w:val="16"/>
      </w:rPr>
      <w:fldChar w:fldCharType="end"/>
    </w:r>
    <w:r>
      <w:rPr>
        <w:rStyle w:val="PageNumber"/>
        <w:rFonts w:ascii="Rockwell" w:hAnsi="Rockwell"/>
        <w:sz w:val="16"/>
        <w:szCs w:val="16"/>
      </w:rPr>
      <w:tab/>
    </w:r>
    <w:r w:rsidR="00484B69">
      <w:rPr>
        <w:rStyle w:val="PageNumber"/>
        <w:rFonts w:ascii="Rockwell" w:hAnsi="Rockwell"/>
        <w:sz w:val="16"/>
        <w:szCs w:val="16"/>
      </w:rP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8B778" w14:textId="7F9F7D36" w:rsidR="00484B69" w:rsidRPr="00484B69" w:rsidRDefault="00484B69" w:rsidP="00484B69">
    <w:pPr>
      <w:pStyle w:val="Footer"/>
      <w:tabs>
        <w:tab w:val="clear" w:pos="4320"/>
        <w:tab w:val="clear" w:pos="8640"/>
        <w:tab w:val="center" w:pos="4820"/>
        <w:tab w:val="right" w:pos="9498"/>
      </w:tabs>
      <w:rPr>
        <w:rFonts w:ascii="Rockwell" w:hAnsi="Rockwell"/>
        <w:sz w:val="16"/>
        <w:szCs w:val="16"/>
      </w:rPr>
    </w:pPr>
    <w:r>
      <w:rPr>
        <w:rFonts w:ascii="Rockwell" w:hAnsi="Rockwell"/>
        <w:sz w:val="16"/>
        <w:szCs w:val="16"/>
      </w:rPr>
      <w:t xml:space="preserve">Parents Meeting Program  - Leader guide </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Pr>
        <w:rStyle w:val="PageNumber"/>
        <w:rFonts w:ascii="Rockwell" w:hAnsi="Rockwell"/>
        <w:noProof/>
        <w:sz w:val="16"/>
        <w:szCs w:val="16"/>
      </w:rPr>
      <w:t>1</w:t>
    </w:r>
    <w:r w:rsidRPr="007D67D2">
      <w:rPr>
        <w:rStyle w:val="PageNumber"/>
        <w:rFonts w:ascii="Rockwell" w:hAnsi="Rockwell"/>
        <w:sz w:val="16"/>
        <w:szCs w:val="16"/>
      </w:rPr>
      <w:fldChar w:fldCharType="end"/>
    </w:r>
    <w:r>
      <w:rPr>
        <w:rStyle w:val="PageNumber"/>
        <w:rFonts w:ascii="Rockwell" w:hAnsi="Rockwell"/>
        <w:sz w:val="16"/>
        <w:szCs w:val="16"/>
      </w:rPr>
      <w:tab/>
    </w:r>
    <w:r>
      <w:rPr>
        <w:rStyle w:val="PageNumber"/>
        <w:rFonts w:ascii="Rockwell" w:hAnsi="Rockwell"/>
        <w:sz w:val="16"/>
        <w:szCs w:val="16"/>
      </w:rPr>
      <w:t>March 2017 Release</w:t>
    </w:r>
    <w:r>
      <w:rPr>
        <w:rStyle w:val="PageNumber"/>
        <w:rFonts w:ascii="Rockwell" w:hAnsi="Rockwell"/>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2B187" w14:textId="77777777" w:rsidR="003D2D26" w:rsidRDefault="003D2D26" w:rsidP="00E2686D">
      <w:r>
        <w:separator/>
      </w:r>
    </w:p>
  </w:footnote>
  <w:footnote w:type="continuationSeparator" w:id="0">
    <w:p w14:paraId="6D559AD0" w14:textId="77777777" w:rsidR="003D2D26" w:rsidRDefault="003D2D26" w:rsidP="00E2686D">
      <w:r>
        <w:continuationSeparator/>
      </w:r>
    </w:p>
  </w:footnote>
  <w:footnote w:id="1">
    <w:p w14:paraId="50DD53AB" w14:textId="77777777" w:rsidR="003D2D26" w:rsidRDefault="003D2D26">
      <w:pPr>
        <w:pStyle w:val="FootnoteText"/>
        <w:rPr>
          <w:sz w:val="20"/>
          <w:szCs w:val="20"/>
        </w:rPr>
      </w:pPr>
      <w:r>
        <w:rPr>
          <w:rStyle w:val="FootnoteReference"/>
        </w:rPr>
        <w:footnoteRef/>
      </w:r>
      <w:r>
        <w:t xml:space="preserve"> </w:t>
      </w:r>
      <w:r w:rsidRPr="004A63AA">
        <w:rPr>
          <w:sz w:val="20"/>
          <w:szCs w:val="20"/>
        </w:rPr>
        <w:t>People are often uneasy about giving such detailed “instructions”, feeling it is demeaning to fellow professionals.</w:t>
      </w:r>
    </w:p>
    <w:p w14:paraId="399DA3B5" w14:textId="55DFA89A" w:rsidR="003D2D26" w:rsidRDefault="003D2D26">
      <w:pPr>
        <w:pStyle w:val="FootnoteText"/>
      </w:pPr>
      <w:r w:rsidRPr="004A63AA">
        <w:rPr>
          <w:sz w:val="20"/>
          <w:szCs w:val="20"/>
        </w:rPr>
        <w:t xml:space="preserve">  </w:t>
      </w:r>
      <w:r>
        <w:rPr>
          <w:sz w:val="20"/>
          <w:szCs w:val="20"/>
        </w:rPr>
        <w:t>Feedback from trials has</w:t>
      </w:r>
      <w:r w:rsidRPr="004A63AA">
        <w:rPr>
          <w:sz w:val="20"/>
          <w:szCs w:val="20"/>
        </w:rPr>
        <w:t xml:space="preserve"> shown this feeling in unfounded; the general reaction</w:t>
      </w:r>
      <w:r>
        <w:rPr>
          <w:sz w:val="20"/>
          <w:szCs w:val="20"/>
        </w:rPr>
        <w:t xml:space="preserve"> of users</w:t>
      </w:r>
      <w:r w:rsidRPr="004A63AA">
        <w:rPr>
          <w:sz w:val="20"/>
          <w:szCs w:val="20"/>
        </w:rPr>
        <w:t xml:space="preserve"> is to ask for </w:t>
      </w:r>
      <w:r w:rsidRPr="007123AE">
        <w:rPr>
          <w:i/>
          <w:sz w:val="20"/>
          <w:szCs w:val="20"/>
        </w:rPr>
        <w:t>more</w:t>
      </w:r>
      <w:r w:rsidRPr="004A63AA">
        <w:rPr>
          <w:sz w:val="20"/>
          <w:szCs w:val="20"/>
        </w:rPr>
        <w:t xml:space="preserve"> </w:t>
      </w:r>
      <w:r>
        <w:rPr>
          <w:sz w:val="20"/>
          <w:szCs w:val="20"/>
        </w:rPr>
        <w:t xml:space="preserve">detail.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931A2" w14:textId="1943AA37" w:rsidR="003D2D26" w:rsidRPr="00484B69" w:rsidRDefault="00484B69" w:rsidP="00484B69">
    <w:pPr>
      <w:pStyle w:val="Header"/>
      <w:tabs>
        <w:tab w:val="clear" w:pos="851"/>
        <w:tab w:val="clear" w:pos="1276"/>
        <w:tab w:val="clear" w:pos="4320"/>
        <w:tab w:val="clear" w:pos="8640"/>
        <w:tab w:val="center" w:pos="4678"/>
      </w:tabs>
    </w:pPr>
    <w:r>
      <w:rPr>
        <w:rFonts w:ascii="Rockwell" w:hAnsi="Rockwell"/>
        <w:color w:val="808080" w:themeColor="background1" w:themeShade="80"/>
        <w:sz w:val="16"/>
        <w:szCs w:val="16"/>
      </w:rPr>
      <w:tab/>
    </w: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under Creative Commons BY-NC-SA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8691B" w14:textId="63C2FBED" w:rsidR="00484B69" w:rsidRDefault="00484B69" w:rsidP="00484B69">
    <w:pPr>
      <w:pStyle w:val="Header"/>
      <w:tabs>
        <w:tab w:val="clear" w:pos="851"/>
        <w:tab w:val="clear" w:pos="1276"/>
        <w:tab w:val="clear" w:pos="4320"/>
        <w:tab w:val="clear" w:pos="8640"/>
        <w:tab w:val="center" w:pos="4678"/>
      </w:tabs>
    </w:pPr>
    <w:r>
      <w:rPr>
        <w:rFonts w:ascii="Rockwell" w:hAnsi="Rockwell"/>
        <w:color w:val="808080" w:themeColor="background1" w:themeShade="80"/>
        <w:sz w:val="16"/>
        <w:szCs w:val="16"/>
      </w:rPr>
      <w:tab/>
    </w: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w:t>
    </w:r>
    <w:r>
      <w:rPr>
        <w:rFonts w:ascii="Rockwell" w:hAnsi="Rockwell"/>
        <w:color w:val="808080" w:themeColor="background1" w:themeShade="80"/>
        <w:sz w:val="16"/>
        <w:szCs w:val="16"/>
      </w:rPr>
      <w:t>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627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02210EE"/>
    <w:lvl w:ilvl="0">
      <w:start w:val="1"/>
      <w:numFmt w:val="decimal"/>
      <w:lvlText w:val="%1."/>
      <w:lvlJc w:val="left"/>
      <w:pPr>
        <w:tabs>
          <w:tab w:val="num" w:pos="1492"/>
        </w:tabs>
        <w:ind w:left="1492" w:hanging="360"/>
      </w:pPr>
    </w:lvl>
  </w:abstractNum>
  <w:abstractNum w:abstractNumId="2">
    <w:nsid w:val="FFFFFF7D"/>
    <w:multiLevelType w:val="singleLevel"/>
    <w:tmpl w:val="C4BA9512"/>
    <w:lvl w:ilvl="0">
      <w:start w:val="1"/>
      <w:numFmt w:val="decimal"/>
      <w:lvlText w:val="%1."/>
      <w:lvlJc w:val="left"/>
      <w:pPr>
        <w:tabs>
          <w:tab w:val="num" w:pos="1209"/>
        </w:tabs>
        <w:ind w:left="1209" w:hanging="360"/>
      </w:pPr>
    </w:lvl>
  </w:abstractNum>
  <w:abstractNum w:abstractNumId="3">
    <w:nsid w:val="FFFFFF7E"/>
    <w:multiLevelType w:val="singleLevel"/>
    <w:tmpl w:val="AC5CCDB2"/>
    <w:lvl w:ilvl="0">
      <w:start w:val="1"/>
      <w:numFmt w:val="decimal"/>
      <w:lvlText w:val="%1."/>
      <w:lvlJc w:val="left"/>
      <w:pPr>
        <w:tabs>
          <w:tab w:val="num" w:pos="926"/>
        </w:tabs>
        <w:ind w:left="926" w:hanging="360"/>
      </w:pPr>
    </w:lvl>
  </w:abstractNum>
  <w:abstractNum w:abstractNumId="4">
    <w:nsid w:val="FFFFFF7F"/>
    <w:multiLevelType w:val="singleLevel"/>
    <w:tmpl w:val="3E1AC3BC"/>
    <w:lvl w:ilvl="0">
      <w:start w:val="1"/>
      <w:numFmt w:val="decimal"/>
      <w:lvlText w:val="%1."/>
      <w:lvlJc w:val="left"/>
      <w:pPr>
        <w:tabs>
          <w:tab w:val="num" w:pos="643"/>
        </w:tabs>
        <w:ind w:left="643" w:hanging="360"/>
      </w:pPr>
    </w:lvl>
  </w:abstractNum>
  <w:abstractNum w:abstractNumId="5">
    <w:nsid w:val="FFFFFF80"/>
    <w:multiLevelType w:val="singleLevel"/>
    <w:tmpl w:val="B61A93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1745A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384EBD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4ECC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F3289FA"/>
    <w:lvl w:ilvl="0">
      <w:start w:val="1"/>
      <w:numFmt w:val="decimal"/>
      <w:lvlText w:val="%1."/>
      <w:lvlJc w:val="left"/>
      <w:pPr>
        <w:tabs>
          <w:tab w:val="num" w:pos="360"/>
        </w:tabs>
        <w:ind w:left="360" w:hanging="360"/>
      </w:pPr>
    </w:lvl>
  </w:abstractNum>
  <w:abstractNum w:abstractNumId="10">
    <w:nsid w:val="FFFFFF89"/>
    <w:multiLevelType w:val="singleLevel"/>
    <w:tmpl w:val="9578AD10"/>
    <w:lvl w:ilvl="0">
      <w:start w:val="1"/>
      <w:numFmt w:val="bullet"/>
      <w:lvlText w:val=""/>
      <w:lvlJc w:val="left"/>
      <w:pPr>
        <w:tabs>
          <w:tab w:val="num" w:pos="360"/>
        </w:tabs>
        <w:ind w:left="360" w:hanging="360"/>
      </w:pPr>
      <w:rPr>
        <w:rFonts w:ascii="Symbol" w:hAnsi="Symbol" w:hint="default"/>
      </w:rPr>
    </w:lvl>
  </w:abstractNum>
  <w:abstractNum w:abstractNumId="11">
    <w:nsid w:val="02BB64A8"/>
    <w:multiLevelType w:val="hybridMultilevel"/>
    <w:tmpl w:val="908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91209F"/>
    <w:multiLevelType w:val="hybridMultilevel"/>
    <w:tmpl w:val="71F0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0A7345"/>
    <w:multiLevelType w:val="hybridMultilevel"/>
    <w:tmpl w:val="D8CA6910"/>
    <w:lvl w:ilvl="0" w:tplc="7652BD34">
      <w:start w:val="1"/>
      <w:numFmt w:val="decimal"/>
      <w:lvlText w:val="%1."/>
      <w:lvlJc w:val="left"/>
      <w:pPr>
        <w:tabs>
          <w:tab w:val="num" w:pos="851"/>
        </w:tabs>
        <w:ind w:left="851"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13C0652E"/>
    <w:multiLevelType w:val="hybridMultilevel"/>
    <w:tmpl w:val="D05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C067B9"/>
    <w:multiLevelType w:val="hybridMultilevel"/>
    <w:tmpl w:val="E20C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3E4DF4"/>
    <w:multiLevelType w:val="hybridMultilevel"/>
    <w:tmpl w:val="9F4E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C52AB0"/>
    <w:multiLevelType w:val="hybridMultilevel"/>
    <w:tmpl w:val="443E6932"/>
    <w:lvl w:ilvl="0" w:tplc="1B943E44">
      <w:start w:val="1"/>
      <w:numFmt w:val="bullet"/>
      <w:pStyle w:val="F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8C5B4C"/>
    <w:multiLevelType w:val="hybridMultilevel"/>
    <w:tmpl w:val="801AD35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0">
    <w:nsid w:val="1C965704"/>
    <w:multiLevelType w:val="hybridMultilevel"/>
    <w:tmpl w:val="17F20C54"/>
    <w:lvl w:ilvl="0" w:tplc="7C205F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6168D9"/>
    <w:multiLevelType w:val="hybridMultilevel"/>
    <w:tmpl w:val="0FD8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5C7519"/>
    <w:multiLevelType w:val="hybridMultilevel"/>
    <w:tmpl w:val="2A9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1A461F"/>
    <w:multiLevelType w:val="hybridMultilevel"/>
    <w:tmpl w:val="322C0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7ED5912"/>
    <w:multiLevelType w:val="hybridMultilevel"/>
    <w:tmpl w:val="9840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252768"/>
    <w:multiLevelType w:val="multilevel"/>
    <w:tmpl w:val="DD6C0EAE"/>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F3F3F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4BD623C"/>
    <w:multiLevelType w:val="multilevel"/>
    <w:tmpl w:val="B00A145C"/>
    <w:lvl w:ilvl="0">
      <w:start w:val="1"/>
      <w:numFmt w:val="bullet"/>
      <w:lvlText w:val=""/>
      <w:lvlJc w:val="left"/>
      <w:pPr>
        <w:tabs>
          <w:tab w:val="num" w:pos="851"/>
        </w:tabs>
        <w:ind w:left="851" w:hanging="4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4D7690A"/>
    <w:multiLevelType w:val="hybridMultilevel"/>
    <w:tmpl w:val="7DB037EA"/>
    <w:lvl w:ilvl="0" w:tplc="8B98C9B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770EA3"/>
    <w:multiLevelType w:val="multilevel"/>
    <w:tmpl w:val="2286B366"/>
    <w:lvl w:ilvl="0">
      <w:start w:val="1"/>
      <w:numFmt w:val="bullet"/>
      <w:lvlText w:val=""/>
      <w:lvlJc w:val="left"/>
      <w:pPr>
        <w:tabs>
          <w:tab w:val="num" w:pos="1276"/>
        </w:tabs>
        <w:ind w:left="1276"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40413A55"/>
    <w:multiLevelType w:val="hybridMultilevel"/>
    <w:tmpl w:val="23DACE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236A49"/>
    <w:multiLevelType w:val="hybridMultilevel"/>
    <w:tmpl w:val="9350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9C338B"/>
    <w:multiLevelType w:val="hybridMultilevel"/>
    <w:tmpl w:val="56A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0B753F"/>
    <w:multiLevelType w:val="hybridMultilevel"/>
    <w:tmpl w:val="9970E3B4"/>
    <w:lvl w:ilvl="0" w:tplc="F078F35C">
      <w:start w:val="1"/>
      <w:numFmt w:val="bullet"/>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BB4995"/>
    <w:multiLevelType w:val="hybridMultilevel"/>
    <w:tmpl w:val="E9C257D4"/>
    <w:lvl w:ilvl="0" w:tplc="FF8AEB9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8B401C"/>
    <w:multiLevelType w:val="hybridMultilevel"/>
    <w:tmpl w:val="96C47410"/>
    <w:lvl w:ilvl="0" w:tplc="6E5C1CAC">
      <w:start w:val="1"/>
      <w:numFmt w:val="decimal"/>
      <w:lvlText w:val="%1."/>
      <w:lvlJc w:val="left"/>
      <w:pPr>
        <w:ind w:left="1211"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8C5F05"/>
    <w:multiLevelType w:val="hybridMultilevel"/>
    <w:tmpl w:val="251033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A0C01"/>
    <w:multiLevelType w:val="multilevel"/>
    <w:tmpl w:val="B00A145C"/>
    <w:lvl w:ilvl="0">
      <w:start w:val="1"/>
      <w:numFmt w:val="bullet"/>
      <w:lvlText w:val=""/>
      <w:lvlJc w:val="left"/>
      <w:pPr>
        <w:tabs>
          <w:tab w:val="num" w:pos="851"/>
        </w:tabs>
        <w:ind w:left="851" w:hanging="4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5FAF0758"/>
    <w:multiLevelType w:val="hybridMultilevel"/>
    <w:tmpl w:val="D4C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CC0C66"/>
    <w:multiLevelType w:val="hybridMultilevel"/>
    <w:tmpl w:val="8A8C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FA3C3A"/>
    <w:multiLevelType w:val="hybridMultilevel"/>
    <w:tmpl w:val="D24652F8"/>
    <w:lvl w:ilvl="0" w:tplc="F922152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2AD1CC1"/>
    <w:multiLevelType w:val="hybridMultilevel"/>
    <w:tmpl w:val="A632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2A2797"/>
    <w:multiLevelType w:val="hybridMultilevel"/>
    <w:tmpl w:val="EF5A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46B85"/>
    <w:multiLevelType w:val="hybridMultilevel"/>
    <w:tmpl w:val="4874E1B6"/>
    <w:lvl w:ilvl="0" w:tplc="438E1C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C2396D"/>
    <w:multiLevelType w:val="hybridMultilevel"/>
    <w:tmpl w:val="2B76B786"/>
    <w:lvl w:ilvl="0" w:tplc="7EB8F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9"/>
  </w:num>
  <w:num w:numId="4">
    <w:abstractNumId w:val="34"/>
  </w:num>
  <w:num w:numId="5">
    <w:abstractNumId w:val="38"/>
  </w:num>
  <w:num w:numId="6">
    <w:abstractNumId w:val="37"/>
  </w:num>
  <w:num w:numId="7">
    <w:abstractNumId w:val="14"/>
  </w:num>
  <w:num w:numId="8">
    <w:abstractNumId w:val="46"/>
  </w:num>
  <w:num w:numId="9">
    <w:abstractNumId w:val="31"/>
  </w:num>
  <w:num w:numId="10">
    <w:abstractNumId w:val="23"/>
  </w:num>
  <w:num w:numId="11">
    <w:abstractNumId w:val="28"/>
  </w:num>
  <w:num w:numId="12">
    <w:abstractNumId w:val="21"/>
  </w:num>
  <w:num w:numId="13">
    <w:abstractNumId w:val="44"/>
  </w:num>
  <w:num w:numId="14">
    <w:abstractNumId w:val="15"/>
  </w:num>
  <w:num w:numId="15">
    <w:abstractNumId w:val="17"/>
  </w:num>
  <w:num w:numId="16">
    <w:abstractNumId w:val="41"/>
  </w:num>
  <w:num w:numId="17">
    <w:abstractNumId w:val="7"/>
  </w:num>
  <w:num w:numId="18">
    <w:abstractNumId w:val="6"/>
  </w:num>
  <w:num w:numId="19">
    <w:abstractNumId w:val="5"/>
  </w:num>
  <w:num w:numId="20">
    <w:abstractNumId w:val="0"/>
  </w:num>
  <w:num w:numId="21">
    <w:abstractNumId w:val="4"/>
  </w:num>
  <w:num w:numId="22">
    <w:abstractNumId w:val="3"/>
  </w:num>
  <w:num w:numId="23">
    <w:abstractNumId w:val="2"/>
  </w:num>
  <w:num w:numId="24">
    <w:abstractNumId w:val="1"/>
  </w:num>
  <w:num w:numId="25">
    <w:abstractNumId w:val="9"/>
  </w:num>
  <w:num w:numId="26">
    <w:abstractNumId w:val="8"/>
  </w:num>
  <w:num w:numId="27">
    <w:abstractNumId w:val="10"/>
  </w:num>
  <w:num w:numId="28">
    <w:abstractNumId w:val="47"/>
  </w:num>
  <w:num w:numId="29">
    <w:abstractNumId w:val="40"/>
  </w:num>
  <w:num w:numId="30">
    <w:abstractNumId w:val="27"/>
  </w:num>
  <w:num w:numId="31">
    <w:abstractNumId w:val="20"/>
  </w:num>
  <w:num w:numId="32">
    <w:abstractNumId w:val="26"/>
  </w:num>
  <w:num w:numId="33">
    <w:abstractNumId w:val="30"/>
  </w:num>
  <w:num w:numId="34">
    <w:abstractNumId w:val="25"/>
  </w:num>
  <w:num w:numId="35">
    <w:abstractNumId w:val="13"/>
  </w:num>
  <w:num w:numId="36">
    <w:abstractNumId w:val="35"/>
  </w:num>
  <w:num w:numId="37">
    <w:abstractNumId w:val="43"/>
  </w:num>
  <w:num w:numId="38">
    <w:abstractNumId w:val="11"/>
  </w:num>
  <w:num w:numId="39">
    <w:abstractNumId w:val="24"/>
  </w:num>
  <w:num w:numId="40">
    <w:abstractNumId w:val="22"/>
  </w:num>
  <w:num w:numId="41">
    <w:abstractNumId w:val="39"/>
  </w:num>
  <w:num w:numId="42">
    <w:abstractNumId w:val="12"/>
  </w:num>
  <w:num w:numId="43">
    <w:abstractNumId w:val="16"/>
  </w:num>
  <w:num w:numId="44">
    <w:abstractNumId w:val="36"/>
  </w:num>
  <w:num w:numId="45">
    <w:abstractNumId w:val="42"/>
  </w:num>
  <w:num w:numId="46">
    <w:abstractNumId w:val="19"/>
  </w:num>
  <w:num w:numId="47">
    <w:abstractNumId w:val="33"/>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1F"/>
    <w:rsid w:val="000121C0"/>
    <w:rsid w:val="0002548C"/>
    <w:rsid w:val="00025DD8"/>
    <w:rsid w:val="00051480"/>
    <w:rsid w:val="00060C5E"/>
    <w:rsid w:val="00066A55"/>
    <w:rsid w:val="00070EF6"/>
    <w:rsid w:val="000747E6"/>
    <w:rsid w:val="000778C3"/>
    <w:rsid w:val="00084C2B"/>
    <w:rsid w:val="000A57AB"/>
    <w:rsid w:val="000A5EA2"/>
    <w:rsid w:val="000B1288"/>
    <w:rsid w:val="000B5553"/>
    <w:rsid w:val="000B7B95"/>
    <w:rsid w:val="000C42F1"/>
    <w:rsid w:val="000D0DE4"/>
    <w:rsid w:val="000D42F5"/>
    <w:rsid w:val="000E1826"/>
    <w:rsid w:val="000E35F4"/>
    <w:rsid w:val="000F0D84"/>
    <w:rsid w:val="000F2B9C"/>
    <w:rsid w:val="000F66CF"/>
    <w:rsid w:val="00110AFE"/>
    <w:rsid w:val="00110ED8"/>
    <w:rsid w:val="00122DBB"/>
    <w:rsid w:val="00126C53"/>
    <w:rsid w:val="00133A11"/>
    <w:rsid w:val="001351C8"/>
    <w:rsid w:val="00140F99"/>
    <w:rsid w:val="00174B0D"/>
    <w:rsid w:val="00176774"/>
    <w:rsid w:val="00181084"/>
    <w:rsid w:val="00186A3C"/>
    <w:rsid w:val="00195C60"/>
    <w:rsid w:val="001A3660"/>
    <w:rsid w:val="001A56AC"/>
    <w:rsid w:val="001A5CBF"/>
    <w:rsid w:val="001B0470"/>
    <w:rsid w:val="001B0CDB"/>
    <w:rsid w:val="001B7B84"/>
    <w:rsid w:val="001C0BC4"/>
    <w:rsid w:val="001D0146"/>
    <w:rsid w:val="001F5131"/>
    <w:rsid w:val="001F75EB"/>
    <w:rsid w:val="001F7CBA"/>
    <w:rsid w:val="002054B2"/>
    <w:rsid w:val="002128B5"/>
    <w:rsid w:val="00216183"/>
    <w:rsid w:val="00216EC3"/>
    <w:rsid w:val="00217209"/>
    <w:rsid w:val="0022369D"/>
    <w:rsid w:val="00225B12"/>
    <w:rsid w:val="00225BE4"/>
    <w:rsid w:val="0023640E"/>
    <w:rsid w:val="00240C80"/>
    <w:rsid w:val="00242A0E"/>
    <w:rsid w:val="00262E8B"/>
    <w:rsid w:val="00265C11"/>
    <w:rsid w:val="00273801"/>
    <w:rsid w:val="00283309"/>
    <w:rsid w:val="00283F94"/>
    <w:rsid w:val="00286A51"/>
    <w:rsid w:val="002A27F3"/>
    <w:rsid w:val="002A498C"/>
    <w:rsid w:val="002B7AC5"/>
    <w:rsid w:val="002C58D4"/>
    <w:rsid w:val="002D415D"/>
    <w:rsid w:val="002E2D04"/>
    <w:rsid w:val="002E3824"/>
    <w:rsid w:val="002F1462"/>
    <w:rsid w:val="002F6232"/>
    <w:rsid w:val="002F7DB2"/>
    <w:rsid w:val="0030027F"/>
    <w:rsid w:val="00302BB1"/>
    <w:rsid w:val="0031444B"/>
    <w:rsid w:val="00320AAA"/>
    <w:rsid w:val="003230C6"/>
    <w:rsid w:val="003243AA"/>
    <w:rsid w:val="00327C0E"/>
    <w:rsid w:val="0033774A"/>
    <w:rsid w:val="00342463"/>
    <w:rsid w:val="00351ADF"/>
    <w:rsid w:val="003528A8"/>
    <w:rsid w:val="00354307"/>
    <w:rsid w:val="00366D68"/>
    <w:rsid w:val="003701F2"/>
    <w:rsid w:val="00390900"/>
    <w:rsid w:val="003A1268"/>
    <w:rsid w:val="003A7947"/>
    <w:rsid w:val="003C4077"/>
    <w:rsid w:val="003D2D26"/>
    <w:rsid w:val="003D3245"/>
    <w:rsid w:val="003E2A75"/>
    <w:rsid w:val="00401649"/>
    <w:rsid w:val="00403ADB"/>
    <w:rsid w:val="0040755B"/>
    <w:rsid w:val="00407BDE"/>
    <w:rsid w:val="004301F0"/>
    <w:rsid w:val="004411F4"/>
    <w:rsid w:val="004436D9"/>
    <w:rsid w:val="00450193"/>
    <w:rsid w:val="00456C71"/>
    <w:rsid w:val="0045716B"/>
    <w:rsid w:val="00465CFD"/>
    <w:rsid w:val="00465D35"/>
    <w:rsid w:val="0046646F"/>
    <w:rsid w:val="00484B69"/>
    <w:rsid w:val="004956E9"/>
    <w:rsid w:val="004B349C"/>
    <w:rsid w:val="004B62CE"/>
    <w:rsid w:val="004C6B40"/>
    <w:rsid w:val="004C79A2"/>
    <w:rsid w:val="004D6A89"/>
    <w:rsid w:val="004E1E7B"/>
    <w:rsid w:val="004E2A34"/>
    <w:rsid w:val="004F114A"/>
    <w:rsid w:val="004F1DEF"/>
    <w:rsid w:val="004F1E43"/>
    <w:rsid w:val="00503AAD"/>
    <w:rsid w:val="0051571F"/>
    <w:rsid w:val="00516F2E"/>
    <w:rsid w:val="005207AA"/>
    <w:rsid w:val="0052451B"/>
    <w:rsid w:val="00533C5E"/>
    <w:rsid w:val="00537099"/>
    <w:rsid w:val="0054680C"/>
    <w:rsid w:val="00554D08"/>
    <w:rsid w:val="00573006"/>
    <w:rsid w:val="005814E7"/>
    <w:rsid w:val="005945C2"/>
    <w:rsid w:val="005964D3"/>
    <w:rsid w:val="005A061D"/>
    <w:rsid w:val="005A7012"/>
    <w:rsid w:val="005B07BA"/>
    <w:rsid w:val="005B25F4"/>
    <w:rsid w:val="005B517B"/>
    <w:rsid w:val="005C0559"/>
    <w:rsid w:val="005E4347"/>
    <w:rsid w:val="005F6F87"/>
    <w:rsid w:val="00604823"/>
    <w:rsid w:val="00606519"/>
    <w:rsid w:val="00606BC6"/>
    <w:rsid w:val="0061010F"/>
    <w:rsid w:val="006131AE"/>
    <w:rsid w:val="00621C33"/>
    <w:rsid w:val="00636052"/>
    <w:rsid w:val="00642BFF"/>
    <w:rsid w:val="00647B06"/>
    <w:rsid w:val="00652D82"/>
    <w:rsid w:val="0065564D"/>
    <w:rsid w:val="00664F5C"/>
    <w:rsid w:val="00667D97"/>
    <w:rsid w:val="0067576A"/>
    <w:rsid w:val="006758DC"/>
    <w:rsid w:val="006802F1"/>
    <w:rsid w:val="006A179A"/>
    <w:rsid w:val="006A2592"/>
    <w:rsid w:val="006A623E"/>
    <w:rsid w:val="006A6591"/>
    <w:rsid w:val="006A6623"/>
    <w:rsid w:val="006C1B53"/>
    <w:rsid w:val="006D0677"/>
    <w:rsid w:val="006D4131"/>
    <w:rsid w:val="006E33C8"/>
    <w:rsid w:val="006E6E23"/>
    <w:rsid w:val="006F3C8D"/>
    <w:rsid w:val="0070221D"/>
    <w:rsid w:val="00702510"/>
    <w:rsid w:val="00705AE8"/>
    <w:rsid w:val="0071099E"/>
    <w:rsid w:val="007123AE"/>
    <w:rsid w:val="00725B87"/>
    <w:rsid w:val="00745587"/>
    <w:rsid w:val="00745C43"/>
    <w:rsid w:val="007567DB"/>
    <w:rsid w:val="00764088"/>
    <w:rsid w:val="00774BB5"/>
    <w:rsid w:val="007772F9"/>
    <w:rsid w:val="007779CC"/>
    <w:rsid w:val="007817B4"/>
    <w:rsid w:val="00784DBB"/>
    <w:rsid w:val="00785D8A"/>
    <w:rsid w:val="00790561"/>
    <w:rsid w:val="00797D70"/>
    <w:rsid w:val="007A323A"/>
    <w:rsid w:val="007B3610"/>
    <w:rsid w:val="007B6021"/>
    <w:rsid w:val="007C1B9F"/>
    <w:rsid w:val="007D1447"/>
    <w:rsid w:val="007D67D2"/>
    <w:rsid w:val="007E5C6F"/>
    <w:rsid w:val="007F0385"/>
    <w:rsid w:val="007F09D8"/>
    <w:rsid w:val="007F3A3B"/>
    <w:rsid w:val="007F56D3"/>
    <w:rsid w:val="00806D88"/>
    <w:rsid w:val="008073F8"/>
    <w:rsid w:val="0081295B"/>
    <w:rsid w:val="00813E9E"/>
    <w:rsid w:val="00814EDB"/>
    <w:rsid w:val="00815C9B"/>
    <w:rsid w:val="00824C92"/>
    <w:rsid w:val="00831957"/>
    <w:rsid w:val="0083240C"/>
    <w:rsid w:val="0084414E"/>
    <w:rsid w:val="008565C8"/>
    <w:rsid w:val="0086668E"/>
    <w:rsid w:val="0087652A"/>
    <w:rsid w:val="00877D5F"/>
    <w:rsid w:val="00883E9A"/>
    <w:rsid w:val="008A7444"/>
    <w:rsid w:val="008B14D2"/>
    <w:rsid w:val="008B32E9"/>
    <w:rsid w:val="008B4B70"/>
    <w:rsid w:val="008C39D9"/>
    <w:rsid w:val="008C5878"/>
    <w:rsid w:val="008C68A1"/>
    <w:rsid w:val="008C6C68"/>
    <w:rsid w:val="008C7CAA"/>
    <w:rsid w:val="008D16AF"/>
    <w:rsid w:val="008D690D"/>
    <w:rsid w:val="008E3568"/>
    <w:rsid w:val="00903F38"/>
    <w:rsid w:val="00904CD4"/>
    <w:rsid w:val="00906103"/>
    <w:rsid w:val="0091612C"/>
    <w:rsid w:val="00917976"/>
    <w:rsid w:val="00935455"/>
    <w:rsid w:val="0093625E"/>
    <w:rsid w:val="009470A3"/>
    <w:rsid w:val="009474C2"/>
    <w:rsid w:val="00951EF0"/>
    <w:rsid w:val="009535D8"/>
    <w:rsid w:val="00966A55"/>
    <w:rsid w:val="00966AE7"/>
    <w:rsid w:val="00985C23"/>
    <w:rsid w:val="00991D31"/>
    <w:rsid w:val="009934F2"/>
    <w:rsid w:val="009B5CE2"/>
    <w:rsid w:val="009C0CD8"/>
    <w:rsid w:val="009C0DC9"/>
    <w:rsid w:val="009C3AD4"/>
    <w:rsid w:val="009C7EA2"/>
    <w:rsid w:val="009D1D50"/>
    <w:rsid w:val="009D31CA"/>
    <w:rsid w:val="009E2A3C"/>
    <w:rsid w:val="009E6935"/>
    <w:rsid w:val="00A05375"/>
    <w:rsid w:val="00A172AB"/>
    <w:rsid w:val="00A21F55"/>
    <w:rsid w:val="00A22118"/>
    <w:rsid w:val="00A23664"/>
    <w:rsid w:val="00A26946"/>
    <w:rsid w:val="00A40828"/>
    <w:rsid w:val="00A41423"/>
    <w:rsid w:val="00A525D1"/>
    <w:rsid w:val="00A5400F"/>
    <w:rsid w:val="00A66CDB"/>
    <w:rsid w:val="00A71727"/>
    <w:rsid w:val="00A87A6B"/>
    <w:rsid w:val="00AA0A97"/>
    <w:rsid w:val="00AA6CB2"/>
    <w:rsid w:val="00AC084F"/>
    <w:rsid w:val="00AC35A9"/>
    <w:rsid w:val="00AE27AF"/>
    <w:rsid w:val="00AE49C2"/>
    <w:rsid w:val="00AE5A69"/>
    <w:rsid w:val="00AE740A"/>
    <w:rsid w:val="00AF5083"/>
    <w:rsid w:val="00B03500"/>
    <w:rsid w:val="00B10BCF"/>
    <w:rsid w:val="00B20D8A"/>
    <w:rsid w:val="00B319A1"/>
    <w:rsid w:val="00B36A82"/>
    <w:rsid w:val="00B37A16"/>
    <w:rsid w:val="00B54DBA"/>
    <w:rsid w:val="00B75A4C"/>
    <w:rsid w:val="00B75F1D"/>
    <w:rsid w:val="00B802C6"/>
    <w:rsid w:val="00B829BF"/>
    <w:rsid w:val="00B90E09"/>
    <w:rsid w:val="00B94562"/>
    <w:rsid w:val="00B9462B"/>
    <w:rsid w:val="00B97930"/>
    <w:rsid w:val="00BA4EC9"/>
    <w:rsid w:val="00BB00BC"/>
    <w:rsid w:val="00BB50B9"/>
    <w:rsid w:val="00BB533C"/>
    <w:rsid w:val="00BC6248"/>
    <w:rsid w:val="00BC77E2"/>
    <w:rsid w:val="00BD2AC2"/>
    <w:rsid w:val="00BE5AA5"/>
    <w:rsid w:val="00BF104F"/>
    <w:rsid w:val="00BF1355"/>
    <w:rsid w:val="00BF5763"/>
    <w:rsid w:val="00C00A47"/>
    <w:rsid w:val="00C02997"/>
    <w:rsid w:val="00C24010"/>
    <w:rsid w:val="00C242F0"/>
    <w:rsid w:val="00C30477"/>
    <w:rsid w:val="00C345CE"/>
    <w:rsid w:val="00C451C3"/>
    <w:rsid w:val="00C47A51"/>
    <w:rsid w:val="00C52F84"/>
    <w:rsid w:val="00C602DD"/>
    <w:rsid w:val="00C63679"/>
    <w:rsid w:val="00C836FA"/>
    <w:rsid w:val="00C8631C"/>
    <w:rsid w:val="00CA2A91"/>
    <w:rsid w:val="00CA7411"/>
    <w:rsid w:val="00CB072D"/>
    <w:rsid w:val="00CC2265"/>
    <w:rsid w:val="00CC350B"/>
    <w:rsid w:val="00CC50E2"/>
    <w:rsid w:val="00CC7E93"/>
    <w:rsid w:val="00CD5A9E"/>
    <w:rsid w:val="00CE5A4D"/>
    <w:rsid w:val="00CF2D1D"/>
    <w:rsid w:val="00CF3501"/>
    <w:rsid w:val="00CF5BA2"/>
    <w:rsid w:val="00D058B6"/>
    <w:rsid w:val="00D068CC"/>
    <w:rsid w:val="00D159D3"/>
    <w:rsid w:val="00D23680"/>
    <w:rsid w:val="00D27379"/>
    <w:rsid w:val="00D33792"/>
    <w:rsid w:val="00D34DB4"/>
    <w:rsid w:val="00D421E7"/>
    <w:rsid w:val="00D4570C"/>
    <w:rsid w:val="00D6474E"/>
    <w:rsid w:val="00D64EC3"/>
    <w:rsid w:val="00D65DB8"/>
    <w:rsid w:val="00D67959"/>
    <w:rsid w:val="00D76A8F"/>
    <w:rsid w:val="00D76B4A"/>
    <w:rsid w:val="00D956E5"/>
    <w:rsid w:val="00DA0FFF"/>
    <w:rsid w:val="00DA3FDD"/>
    <w:rsid w:val="00DB313D"/>
    <w:rsid w:val="00DB4B15"/>
    <w:rsid w:val="00DB6BB5"/>
    <w:rsid w:val="00DC50EC"/>
    <w:rsid w:val="00DC760E"/>
    <w:rsid w:val="00DD024B"/>
    <w:rsid w:val="00DE7A83"/>
    <w:rsid w:val="00E21D91"/>
    <w:rsid w:val="00E24EEB"/>
    <w:rsid w:val="00E257C2"/>
    <w:rsid w:val="00E2686D"/>
    <w:rsid w:val="00E2732C"/>
    <w:rsid w:val="00E33B36"/>
    <w:rsid w:val="00E47455"/>
    <w:rsid w:val="00E62202"/>
    <w:rsid w:val="00E62E5F"/>
    <w:rsid w:val="00E71EEB"/>
    <w:rsid w:val="00E75088"/>
    <w:rsid w:val="00E85823"/>
    <w:rsid w:val="00E86742"/>
    <w:rsid w:val="00E86D0B"/>
    <w:rsid w:val="00E8727D"/>
    <w:rsid w:val="00E87662"/>
    <w:rsid w:val="00EA5F77"/>
    <w:rsid w:val="00ED684A"/>
    <w:rsid w:val="00EE43D9"/>
    <w:rsid w:val="00EF5A12"/>
    <w:rsid w:val="00EF63D1"/>
    <w:rsid w:val="00F007B8"/>
    <w:rsid w:val="00F010F0"/>
    <w:rsid w:val="00F11B58"/>
    <w:rsid w:val="00F12CC4"/>
    <w:rsid w:val="00F16527"/>
    <w:rsid w:val="00F21014"/>
    <w:rsid w:val="00F34DD5"/>
    <w:rsid w:val="00F467D8"/>
    <w:rsid w:val="00F53C8E"/>
    <w:rsid w:val="00F63431"/>
    <w:rsid w:val="00F64346"/>
    <w:rsid w:val="00F67769"/>
    <w:rsid w:val="00F70956"/>
    <w:rsid w:val="00F76205"/>
    <w:rsid w:val="00F82942"/>
    <w:rsid w:val="00F94421"/>
    <w:rsid w:val="00FA580D"/>
    <w:rsid w:val="00FB47D3"/>
    <w:rsid w:val="00FC1853"/>
    <w:rsid w:val="00FD5D30"/>
    <w:rsid w:val="00FD7C0F"/>
    <w:rsid w:val="00FE2284"/>
    <w:rsid w:val="00FE5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0FBA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7"/>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6"/>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44"/>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character" w:customStyle="1" w:styleId="apple-converted-space">
    <w:name w:val="apple-converted-space"/>
    <w:basedOn w:val="DefaultParagraphFont"/>
    <w:rsid w:val="00E876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7"/>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6"/>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44"/>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character" w:customStyle="1" w:styleId="apple-converted-space">
    <w:name w:val="apple-converted-space"/>
    <w:basedOn w:val="DefaultParagraphFont"/>
    <w:rsid w:val="00E87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10132475">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430704082">
      <w:bodyDiv w:val="1"/>
      <w:marLeft w:val="0"/>
      <w:marRight w:val="0"/>
      <w:marTop w:val="0"/>
      <w:marBottom w:val="0"/>
      <w:divBdr>
        <w:top w:val="none" w:sz="0" w:space="0" w:color="auto"/>
        <w:left w:val="none" w:sz="0" w:space="0" w:color="auto"/>
        <w:bottom w:val="none" w:sz="0" w:space="0" w:color="auto"/>
        <w:right w:val="none" w:sz="0" w:space="0" w:color="auto"/>
      </w:divBdr>
    </w:div>
    <w:div w:id="464927058">
      <w:bodyDiv w:val="1"/>
      <w:marLeft w:val="0"/>
      <w:marRight w:val="0"/>
      <w:marTop w:val="0"/>
      <w:marBottom w:val="0"/>
      <w:divBdr>
        <w:top w:val="none" w:sz="0" w:space="0" w:color="auto"/>
        <w:left w:val="none" w:sz="0" w:space="0" w:color="auto"/>
        <w:bottom w:val="none" w:sz="0" w:space="0" w:color="auto"/>
        <w:right w:val="none" w:sz="0" w:space="0" w:color="auto"/>
      </w:divBdr>
    </w:div>
    <w:div w:id="582643962">
      <w:bodyDiv w:val="1"/>
      <w:marLeft w:val="0"/>
      <w:marRight w:val="0"/>
      <w:marTop w:val="0"/>
      <w:marBottom w:val="0"/>
      <w:divBdr>
        <w:top w:val="none" w:sz="0" w:space="0" w:color="auto"/>
        <w:left w:val="none" w:sz="0" w:space="0" w:color="auto"/>
        <w:bottom w:val="none" w:sz="0" w:space="0" w:color="auto"/>
        <w:right w:val="none" w:sz="0" w:space="0" w:color="auto"/>
      </w:divBdr>
    </w:div>
    <w:div w:id="659233333">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47731575">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50" Type="http://schemas.openxmlformats.org/officeDocument/2006/relationships/footer" Target="footer2.xml"/><Relationship Id="rId51" Type="http://schemas.openxmlformats.org/officeDocument/2006/relationships/header" Target="header2.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1.emf"/><Relationship Id="rId41" Type="http://schemas.openxmlformats.org/officeDocument/2006/relationships/image" Target="media/image32.emf"/><Relationship Id="rId42" Type="http://schemas.openxmlformats.org/officeDocument/2006/relationships/image" Target="media/image33.emf"/><Relationship Id="rId43" Type="http://schemas.openxmlformats.org/officeDocument/2006/relationships/image" Target="media/image34.emf"/><Relationship Id="rId44" Type="http://schemas.openxmlformats.org/officeDocument/2006/relationships/image" Target="media/image35.emf"/><Relationship Id="rId45" Type="http://schemas.openxmlformats.org/officeDocument/2006/relationships/hyperlink" Target="https://creativecommons.org/licenses/by-nc-sa/4.0/" TargetMode="External"/><Relationship Id="rId46" Type="http://schemas.openxmlformats.org/officeDocument/2006/relationships/hyperlink" Target="http://mathnic.mathshell.org/contact.html" TargetMode="External"/><Relationship Id="rId47" Type="http://schemas.openxmlformats.org/officeDocument/2006/relationships/hyperlink" Target="http://mathnic.mathshell.org/" TargetMode="External"/><Relationship Id="rId48" Type="http://schemas.openxmlformats.org/officeDocument/2006/relationships/header" Target="header1.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restandards.org/about-the-standards/frequently-asked-questions/" TargetMode="Externa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33" Type="http://schemas.openxmlformats.org/officeDocument/2006/relationships/image" Target="media/image24.emf"/><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7.emf"/><Relationship Id="rId37" Type="http://schemas.openxmlformats.org/officeDocument/2006/relationships/image" Target="media/image28.emf"/><Relationship Id="rId38" Type="http://schemas.openxmlformats.org/officeDocument/2006/relationships/image" Target="media/image29.emf"/><Relationship Id="rId39" Type="http://schemas.openxmlformats.org/officeDocument/2006/relationships/image" Target="media/image30.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lcolm:Library:Application%20Support:Microsoft:Office:User%20Templates:My%20Templates:Guide%20to%20New_Lesso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F08F9-1C4F-0644-A47E-F270FC87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to New_Lesson_Template.dotx</Template>
  <TotalTime>2</TotalTime>
  <Pages>17</Pages>
  <Words>3993</Words>
  <Characters>20369</Characters>
  <Application>Microsoft Macintosh Word</Application>
  <DocSecurity>0</DocSecurity>
  <Lines>702</Lines>
  <Paragraphs>316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Users</vt:lpstr>
      <vt:lpstr>Introduction</vt:lpstr>
      <vt:lpstr/>
      <vt:lpstr/>
      <vt:lpstr>Session Outline</vt:lpstr>
      <vt:lpstr>Time needed</vt:lpstr>
      <vt:lpstr>Preparation</vt:lpstr>
      <vt:lpstr>    </vt:lpstr>
      <vt:lpstr>    Copying</vt:lpstr>
    </vt:vector>
  </TitlesOfParts>
  <Manager/>
  <Company/>
  <LinksUpToDate>false</LinksUpToDate>
  <CharactersWithSpaces>24046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Class Mathematics for Parents</dc:title>
  <dc:subject/>
  <dc:creator>MathNIC Team</dc:creator>
  <cp:keywords/>
  <dc:description/>
  <cp:lastModifiedBy>Daniel Pead</cp:lastModifiedBy>
  <cp:revision>3</cp:revision>
  <cp:lastPrinted>2015-09-07T10:03:00Z</cp:lastPrinted>
  <dcterms:created xsi:type="dcterms:W3CDTF">2016-09-13T19:30:00Z</dcterms:created>
  <dcterms:modified xsi:type="dcterms:W3CDTF">2017-03-30T20:11:00Z</dcterms:modified>
  <cp:category/>
</cp:coreProperties>
</file>